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858AE" w14:textId="77777777" w:rsidR="00A925BB" w:rsidRPr="00EB38A8" w:rsidRDefault="00A925BB" w:rsidP="000A58AD">
      <w:pPr>
        <w:jc w:val="center"/>
        <w:rPr>
          <w:rFonts w:ascii="Calibri" w:hAnsi="Calibri"/>
          <w:b/>
          <w:bCs/>
          <w:sz w:val="20"/>
          <w:szCs w:val="20"/>
        </w:rPr>
      </w:pPr>
      <w:r w:rsidRPr="00EB38A8">
        <w:rPr>
          <w:rFonts w:ascii="Calibri" w:hAnsi="Calibri"/>
          <w:b/>
          <w:bCs/>
          <w:sz w:val="20"/>
          <w:szCs w:val="20"/>
        </w:rPr>
        <w:t>FORMULAIRE DE VOTE PAR CORRESPONDANCE OU PAR PROCURATION</w:t>
      </w:r>
    </w:p>
    <w:p w14:paraId="3BE858AF" w14:textId="77777777" w:rsidR="004C7664" w:rsidRPr="00EB38A8" w:rsidRDefault="00A925BB" w:rsidP="004C7664">
      <w:pPr>
        <w:autoSpaceDE w:val="0"/>
        <w:autoSpaceDN w:val="0"/>
        <w:adjustRightInd w:val="0"/>
        <w:jc w:val="center"/>
        <w:rPr>
          <w:rFonts w:ascii="Calibri" w:hAnsi="Calibri"/>
          <w:b/>
          <w:bCs/>
          <w:sz w:val="20"/>
          <w:szCs w:val="20"/>
        </w:rPr>
      </w:pPr>
      <w:r w:rsidRPr="00EB38A8">
        <w:rPr>
          <w:rFonts w:ascii="Calibri" w:hAnsi="Calibri"/>
          <w:b/>
          <w:bCs/>
          <w:sz w:val="20"/>
          <w:szCs w:val="20"/>
        </w:rPr>
        <w:t xml:space="preserve">Assemblée Générale </w:t>
      </w:r>
      <w:r w:rsidR="00BD59C2" w:rsidRPr="00EB38A8">
        <w:rPr>
          <w:rFonts w:ascii="Calibri" w:hAnsi="Calibri"/>
          <w:b/>
          <w:bCs/>
          <w:sz w:val="20"/>
          <w:szCs w:val="18"/>
          <w:highlight w:val="lightGray"/>
        </w:rPr>
        <w:t>Ordinaire/Extraordinaire/Mixte</w:t>
      </w:r>
      <w:r w:rsidR="00BD59C2" w:rsidRPr="00EB38A8">
        <w:rPr>
          <w:rFonts w:ascii="Calibri" w:hAnsi="Calibri"/>
          <w:b/>
          <w:bCs/>
          <w:sz w:val="20"/>
          <w:szCs w:val="20"/>
        </w:rPr>
        <w:t xml:space="preserve"> </w:t>
      </w:r>
      <w:r w:rsidRPr="00EB38A8">
        <w:rPr>
          <w:rFonts w:ascii="Calibri" w:hAnsi="Calibri"/>
          <w:b/>
          <w:bCs/>
          <w:sz w:val="20"/>
          <w:szCs w:val="20"/>
        </w:rPr>
        <w:t>du</w:t>
      </w:r>
      <w:r w:rsidR="00B5172F" w:rsidRPr="00EB38A8">
        <w:rPr>
          <w:rFonts w:ascii="Calibri" w:hAnsi="Calibri"/>
          <w:b/>
          <w:bCs/>
          <w:sz w:val="20"/>
          <w:szCs w:val="20"/>
          <w:highlight w:val="lightGray"/>
        </w:rPr>
        <w:t xml:space="preserve"> XX/XX/2020</w:t>
      </w:r>
      <w:r w:rsidRPr="00EB38A8">
        <w:rPr>
          <w:rFonts w:ascii="Calibri" w:hAnsi="Calibri"/>
          <w:b/>
          <w:bCs/>
          <w:sz w:val="20"/>
          <w:szCs w:val="20"/>
        </w:rPr>
        <w:t xml:space="preserve"> </w:t>
      </w:r>
    </w:p>
    <w:p w14:paraId="3BE858B0" w14:textId="77777777" w:rsidR="00767616" w:rsidRPr="00EB38A8" w:rsidRDefault="00767616" w:rsidP="004C7664">
      <w:pPr>
        <w:autoSpaceDE w:val="0"/>
        <w:autoSpaceDN w:val="0"/>
        <w:adjustRightInd w:val="0"/>
        <w:jc w:val="center"/>
        <w:rPr>
          <w:rFonts w:ascii="Calibri" w:hAnsi="Calibri"/>
          <w:b/>
          <w:bCs/>
          <w:sz w:val="18"/>
          <w:szCs w:val="18"/>
        </w:rPr>
      </w:pPr>
    </w:p>
    <w:p w14:paraId="3BE858B1" w14:textId="77777777" w:rsidR="004C7664" w:rsidRPr="00EB38A8" w:rsidRDefault="004C7664" w:rsidP="00767616">
      <w:pPr>
        <w:autoSpaceDE w:val="0"/>
        <w:autoSpaceDN w:val="0"/>
        <w:adjustRightInd w:val="0"/>
        <w:rPr>
          <w:rFonts w:ascii="Calibri" w:hAnsi="Calibri"/>
          <w:b/>
          <w:bCs/>
          <w:sz w:val="20"/>
          <w:szCs w:val="20"/>
        </w:rPr>
      </w:pPr>
      <w:r w:rsidRPr="00EB38A8">
        <w:rPr>
          <w:rFonts w:ascii="Calibri" w:hAnsi="Calibri"/>
          <w:b/>
          <w:bCs/>
          <w:sz w:val="20"/>
          <w:szCs w:val="20"/>
        </w:rPr>
        <w:t>Ordre du jour</w:t>
      </w:r>
    </w:p>
    <w:p w14:paraId="3BE858B2" w14:textId="77777777" w:rsidR="004A1634" w:rsidRPr="00EB38A8" w:rsidRDefault="004A1634" w:rsidP="004A1634">
      <w:pPr>
        <w:numPr>
          <w:ilvl w:val="0"/>
          <w:numId w:val="1"/>
        </w:numPr>
        <w:ind w:left="1080"/>
        <w:jc w:val="both"/>
        <w:rPr>
          <w:rFonts w:ascii="Calibri" w:hAnsi="Calibri"/>
          <w:sz w:val="20"/>
          <w:szCs w:val="20"/>
          <w:highlight w:val="lightGray"/>
        </w:rPr>
      </w:pPr>
      <w:r w:rsidRPr="00EB38A8">
        <w:rPr>
          <w:rFonts w:ascii="Calibri" w:hAnsi="Calibri"/>
          <w:sz w:val="20"/>
          <w:szCs w:val="20"/>
          <w:highlight w:val="lightGray"/>
        </w:rPr>
        <w:t>XX</w:t>
      </w:r>
    </w:p>
    <w:p w14:paraId="3BE858B3" w14:textId="77777777" w:rsidR="004A1634" w:rsidRPr="00EB38A8" w:rsidRDefault="004A1634" w:rsidP="004A1634">
      <w:pPr>
        <w:numPr>
          <w:ilvl w:val="0"/>
          <w:numId w:val="1"/>
        </w:numPr>
        <w:ind w:left="1080"/>
        <w:jc w:val="both"/>
        <w:rPr>
          <w:rFonts w:ascii="Calibri" w:hAnsi="Calibri"/>
          <w:sz w:val="20"/>
          <w:szCs w:val="20"/>
          <w:highlight w:val="lightGray"/>
        </w:rPr>
      </w:pPr>
      <w:r w:rsidRPr="00EB38A8">
        <w:rPr>
          <w:rFonts w:ascii="Calibri" w:hAnsi="Calibri"/>
          <w:sz w:val="20"/>
          <w:szCs w:val="20"/>
          <w:highlight w:val="lightGray"/>
        </w:rPr>
        <w:t>…</w:t>
      </w:r>
    </w:p>
    <w:p w14:paraId="3BE858B4" w14:textId="77777777" w:rsidR="004A1634" w:rsidRPr="00EB38A8" w:rsidRDefault="004A1634" w:rsidP="004A1634">
      <w:pPr>
        <w:numPr>
          <w:ilvl w:val="0"/>
          <w:numId w:val="6"/>
        </w:numPr>
        <w:jc w:val="both"/>
        <w:rPr>
          <w:rFonts w:ascii="Calibri" w:hAnsi="Calibri"/>
          <w:sz w:val="20"/>
          <w:szCs w:val="20"/>
          <w:highlight w:val="lightGray"/>
        </w:rPr>
      </w:pPr>
      <w:r w:rsidRPr="00EB38A8">
        <w:rPr>
          <w:rFonts w:ascii="Calibri" w:hAnsi="Calibri"/>
          <w:sz w:val="20"/>
          <w:szCs w:val="20"/>
          <w:highlight w:val="lightGray"/>
        </w:rPr>
        <w:t>Pouvoir au porteur</w:t>
      </w:r>
    </w:p>
    <w:p w14:paraId="3BE858B5" w14:textId="77777777" w:rsidR="002A1E39" w:rsidRPr="00EB38A8" w:rsidRDefault="002A1E39" w:rsidP="004C7664">
      <w:pPr>
        <w:autoSpaceDE w:val="0"/>
        <w:autoSpaceDN w:val="0"/>
        <w:adjustRightInd w:val="0"/>
        <w:rPr>
          <w:rFonts w:ascii="Calibri" w:hAnsi="Calibri"/>
          <w:b/>
          <w:bCs/>
          <w:sz w:val="18"/>
          <w:szCs w:val="18"/>
        </w:rPr>
      </w:pPr>
    </w:p>
    <w:p w14:paraId="3BE858B6" w14:textId="19A96D04" w:rsidR="00A925BB" w:rsidRPr="00EB38A8" w:rsidRDefault="00A925BB" w:rsidP="00A925BB">
      <w:pPr>
        <w:autoSpaceDE w:val="0"/>
        <w:autoSpaceDN w:val="0"/>
        <w:adjustRightInd w:val="0"/>
        <w:rPr>
          <w:rFonts w:ascii="Calibri" w:hAnsi="Calibri" w:cs="Wingdings"/>
          <w:sz w:val="20"/>
          <w:szCs w:val="18"/>
          <w:u w:val="single"/>
        </w:rPr>
      </w:pPr>
      <w:r w:rsidRPr="00EB38A8">
        <w:rPr>
          <w:rFonts w:ascii="Calibri" w:hAnsi="Calibri"/>
          <w:b/>
          <w:bCs/>
          <w:sz w:val="20"/>
          <w:szCs w:val="18"/>
          <w:u w:val="single"/>
        </w:rPr>
        <w:t>ATTENTION : choisissez</w:t>
      </w:r>
      <w:r w:rsidR="002A1E39" w:rsidRPr="00EB38A8">
        <w:rPr>
          <w:rFonts w:ascii="Calibri" w:hAnsi="Calibri"/>
          <w:b/>
          <w:bCs/>
          <w:sz w:val="20"/>
          <w:szCs w:val="18"/>
          <w:u w:val="single"/>
        </w:rPr>
        <w:t xml:space="preserve"> 1. </w:t>
      </w:r>
      <w:proofErr w:type="gramStart"/>
      <w:r w:rsidRPr="00EB38A8">
        <w:rPr>
          <w:rFonts w:ascii="Calibri" w:hAnsi="Calibri"/>
          <w:b/>
          <w:bCs/>
          <w:sz w:val="20"/>
          <w:szCs w:val="18"/>
          <w:u w:val="single"/>
        </w:rPr>
        <w:t>ou</w:t>
      </w:r>
      <w:proofErr w:type="gramEnd"/>
      <w:r w:rsidR="002A1E39" w:rsidRPr="00EB38A8">
        <w:rPr>
          <w:rFonts w:ascii="Calibri" w:hAnsi="Calibri"/>
          <w:b/>
          <w:bCs/>
          <w:sz w:val="20"/>
          <w:szCs w:val="18"/>
          <w:u w:val="single"/>
        </w:rPr>
        <w:t xml:space="preserve"> 2. </w:t>
      </w:r>
      <w:r w:rsidR="00B245D1" w:rsidRPr="00EB38A8">
        <w:rPr>
          <w:rFonts w:ascii="Calibri" w:hAnsi="Calibri"/>
          <w:b/>
          <w:bCs/>
          <w:sz w:val="20"/>
          <w:szCs w:val="18"/>
          <w:u w:val="single"/>
        </w:rPr>
        <w:t>o</w:t>
      </w:r>
      <w:r w:rsidRPr="00EB38A8">
        <w:rPr>
          <w:rFonts w:ascii="Calibri" w:hAnsi="Calibri"/>
          <w:b/>
          <w:bCs/>
          <w:sz w:val="20"/>
          <w:szCs w:val="18"/>
          <w:u w:val="single"/>
        </w:rPr>
        <w:t>u</w:t>
      </w:r>
      <w:r w:rsidR="002A1E39" w:rsidRPr="00EB38A8">
        <w:rPr>
          <w:rFonts w:ascii="Calibri" w:hAnsi="Calibri"/>
          <w:b/>
          <w:bCs/>
          <w:sz w:val="20"/>
          <w:szCs w:val="18"/>
          <w:u w:val="single"/>
        </w:rPr>
        <w:t xml:space="preserve"> 3. </w:t>
      </w:r>
    </w:p>
    <w:p w14:paraId="3BE858B7" w14:textId="77777777" w:rsidR="002A1E39" w:rsidRPr="00EB38A8" w:rsidRDefault="004C7664" w:rsidP="7CD8F9BE">
      <w:pPr>
        <w:autoSpaceDE w:val="0"/>
        <w:autoSpaceDN w:val="0"/>
        <w:adjustRightInd w:val="0"/>
        <w:jc w:val="both"/>
        <w:rPr>
          <w:rFonts w:ascii="Calibri" w:hAnsi="Calibri" w:cs="Wingdings"/>
          <w:i/>
          <w:iCs/>
          <w:sz w:val="18"/>
          <w:szCs w:val="18"/>
        </w:rPr>
      </w:pPr>
      <w:r w:rsidRPr="00EB38A8">
        <w:rPr>
          <w:rFonts w:ascii="Calibri" w:hAnsi="Calibri" w:cs="Wingdings"/>
          <w:i/>
          <w:iCs/>
          <w:sz w:val="18"/>
          <w:szCs w:val="18"/>
        </w:rPr>
        <w:t>Pour être valable le bulletin doit comporter les nom, prénom</w:t>
      </w:r>
      <w:r w:rsidR="00B245D1" w:rsidRPr="00EB38A8">
        <w:rPr>
          <w:rFonts w:ascii="Calibri" w:hAnsi="Calibri" w:cs="Wingdings"/>
          <w:i/>
          <w:iCs/>
          <w:sz w:val="18"/>
          <w:szCs w:val="18"/>
        </w:rPr>
        <w:t>,</w:t>
      </w:r>
      <w:r w:rsidRPr="00EB38A8">
        <w:rPr>
          <w:rFonts w:ascii="Calibri" w:hAnsi="Calibri" w:cs="Wingdings"/>
          <w:i/>
          <w:iCs/>
          <w:sz w:val="18"/>
          <w:szCs w:val="18"/>
        </w:rPr>
        <w:t xml:space="preserve"> domicile et signature de l’</w:t>
      </w:r>
      <w:r w:rsidR="3AF9FBAD" w:rsidRPr="00EB38A8">
        <w:rPr>
          <w:rFonts w:ascii="Calibri" w:hAnsi="Calibri" w:cs="Wingdings"/>
          <w:i/>
          <w:iCs/>
          <w:sz w:val="18"/>
          <w:szCs w:val="18"/>
        </w:rPr>
        <w:t xml:space="preserve">associé </w:t>
      </w:r>
      <w:r w:rsidRPr="00EB38A8">
        <w:rPr>
          <w:rFonts w:ascii="Calibri" w:hAnsi="Calibri" w:cs="Wingdings"/>
          <w:i/>
          <w:iCs/>
          <w:sz w:val="18"/>
          <w:szCs w:val="18"/>
        </w:rPr>
        <w:t xml:space="preserve">ou de </w:t>
      </w:r>
      <w:proofErr w:type="spellStart"/>
      <w:r w:rsidRPr="00EB38A8">
        <w:rPr>
          <w:rFonts w:ascii="Calibri" w:hAnsi="Calibri" w:cs="Wingdings"/>
          <w:i/>
          <w:iCs/>
          <w:sz w:val="18"/>
          <w:szCs w:val="18"/>
        </w:rPr>
        <w:t>s</w:t>
      </w:r>
      <w:r w:rsidR="00B245D1" w:rsidRPr="00EB38A8">
        <w:rPr>
          <w:rFonts w:ascii="Calibri" w:hAnsi="Calibri" w:cs="Wingdings"/>
          <w:i/>
          <w:iCs/>
          <w:sz w:val="18"/>
          <w:szCs w:val="18"/>
        </w:rPr>
        <w:t>a.s</w:t>
      </w:r>
      <w:r w:rsidRPr="00EB38A8">
        <w:rPr>
          <w:rFonts w:ascii="Calibri" w:hAnsi="Calibri" w:cs="Wingdings"/>
          <w:i/>
          <w:iCs/>
          <w:sz w:val="18"/>
          <w:szCs w:val="18"/>
        </w:rPr>
        <w:t>on</w:t>
      </w:r>
      <w:proofErr w:type="spellEnd"/>
      <w:r w:rsidRPr="00EB38A8">
        <w:rPr>
          <w:rFonts w:ascii="Calibri" w:hAnsi="Calibri" w:cs="Wingdings"/>
          <w:i/>
          <w:iCs/>
          <w:sz w:val="18"/>
          <w:szCs w:val="18"/>
        </w:rPr>
        <w:t xml:space="preserve"> </w:t>
      </w:r>
      <w:proofErr w:type="spellStart"/>
      <w:proofErr w:type="gramStart"/>
      <w:r w:rsidRPr="00EB38A8">
        <w:rPr>
          <w:rFonts w:ascii="Calibri" w:hAnsi="Calibri" w:cs="Wingdings"/>
          <w:i/>
          <w:iCs/>
          <w:sz w:val="18"/>
          <w:szCs w:val="18"/>
        </w:rPr>
        <w:t>représentant</w:t>
      </w:r>
      <w:r w:rsidR="00B245D1" w:rsidRPr="00EB38A8">
        <w:rPr>
          <w:rFonts w:ascii="Calibri" w:hAnsi="Calibri" w:cs="Wingdings"/>
          <w:i/>
          <w:iCs/>
          <w:sz w:val="18"/>
          <w:szCs w:val="18"/>
        </w:rPr>
        <w:t>.e</w:t>
      </w:r>
      <w:proofErr w:type="spellEnd"/>
      <w:proofErr w:type="gramEnd"/>
      <w:r w:rsidRPr="00EB38A8">
        <w:rPr>
          <w:rFonts w:ascii="Calibri" w:hAnsi="Calibri" w:cs="Wingdings"/>
          <w:i/>
          <w:iCs/>
          <w:sz w:val="18"/>
          <w:szCs w:val="18"/>
        </w:rPr>
        <w:t xml:space="preserve"> </w:t>
      </w:r>
      <w:proofErr w:type="spellStart"/>
      <w:r w:rsidRPr="00EB38A8">
        <w:rPr>
          <w:rFonts w:ascii="Calibri" w:hAnsi="Calibri" w:cs="Wingdings"/>
          <w:i/>
          <w:iCs/>
          <w:sz w:val="18"/>
          <w:szCs w:val="18"/>
        </w:rPr>
        <w:t>légal</w:t>
      </w:r>
      <w:r w:rsidR="00B245D1" w:rsidRPr="00EB38A8">
        <w:rPr>
          <w:rFonts w:ascii="Calibri" w:hAnsi="Calibri" w:cs="Wingdings"/>
          <w:i/>
          <w:iCs/>
          <w:sz w:val="18"/>
          <w:szCs w:val="18"/>
        </w:rPr>
        <w:t>.e</w:t>
      </w:r>
      <w:proofErr w:type="spellEnd"/>
      <w:r w:rsidRPr="00EB38A8">
        <w:rPr>
          <w:rFonts w:ascii="Calibri" w:hAnsi="Calibri" w:cs="Wingdings"/>
          <w:i/>
          <w:iCs/>
          <w:sz w:val="18"/>
          <w:szCs w:val="18"/>
        </w:rPr>
        <w:t xml:space="preserve"> ou judiciaire.</w:t>
      </w:r>
    </w:p>
    <w:p w14:paraId="3BE858B9" w14:textId="77777777" w:rsidR="00101534" w:rsidRPr="00EB38A8" w:rsidRDefault="00101534" w:rsidP="00101534">
      <w:pPr>
        <w:autoSpaceDE w:val="0"/>
        <w:autoSpaceDN w:val="0"/>
        <w:adjustRightInd w:val="0"/>
        <w:jc w:val="both"/>
        <w:rPr>
          <w:rFonts w:ascii="Calibri" w:hAnsi="Calibri" w:cs="Wingdings"/>
          <w:i/>
          <w:sz w:val="18"/>
          <w:szCs w:val="18"/>
        </w:rPr>
      </w:pPr>
      <w:r w:rsidRPr="00EB38A8">
        <w:rPr>
          <w:rFonts w:ascii="Calibri" w:hAnsi="Calibri" w:cs="Wingdings"/>
          <w:i/>
          <w:sz w:val="18"/>
          <w:szCs w:val="18"/>
        </w:rPr>
        <w:t>Toute abstention exprimée dans le formulaire ou résultant de l’absence d’indication de vote ne sera pas considérée comme un vote exprimé.</w:t>
      </w:r>
    </w:p>
    <w:p w14:paraId="3BE858BB" w14:textId="77777777" w:rsidR="000472E6" w:rsidRPr="00EB38A8" w:rsidRDefault="000472E6" w:rsidP="00101534">
      <w:pPr>
        <w:autoSpaceDE w:val="0"/>
        <w:autoSpaceDN w:val="0"/>
        <w:adjustRightInd w:val="0"/>
        <w:jc w:val="both"/>
        <w:rPr>
          <w:rFonts w:ascii="Calibri" w:hAnsi="Calibri" w:cs="Wingdings"/>
          <w:i/>
          <w:sz w:val="18"/>
          <w:szCs w:val="18"/>
        </w:rPr>
      </w:pPr>
      <w:r w:rsidRPr="00EB38A8">
        <w:rPr>
          <w:rFonts w:ascii="Calibri" w:hAnsi="Calibri" w:cs="Wingdings"/>
          <w:i/>
          <w:sz w:val="18"/>
          <w:szCs w:val="18"/>
        </w:rPr>
        <w:t>Le présent formulaire peut être utilisé pour chaque résolution soit pour un vote par correspondance, soit pour un vote par procuration</w:t>
      </w:r>
      <w:r w:rsidR="00F258D8" w:rsidRPr="00EB38A8">
        <w:rPr>
          <w:rFonts w:ascii="Calibri" w:hAnsi="Calibri" w:cs="Wingdings"/>
          <w:i/>
          <w:sz w:val="18"/>
          <w:szCs w:val="18"/>
        </w:rPr>
        <w:t>.</w:t>
      </w:r>
      <w:r w:rsidRPr="00EB38A8">
        <w:rPr>
          <w:rFonts w:ascii="Calibri" w:hAnsi="Calibri" w:cs="Wingdings"/>
          <w:i/>
          <w:sz w:val="18"/>
          <w:szCs w:val="18"/>
        </w:rPr>
        <w:t xml:space="preserve"> </w:t>
      </w:r>
    </w:p>
    <w:p w14:paraId="3BE858BD" w14:textId="77777777" w:rsidR="000472E6" w:rsidRPr="00EB38A8" w:rsidRDefault="000472E6" w:rsidP="00101534">
      <w:pPr>
        <w:autoSpaceDE w:val="0"/>
        <w:autoSpaceDN w:val="0"/>
        <w:adjustRightInd w:val="0"/>
        <w:jc w:val="both"/>
        <w:rPr>
          <w:rFonts w:ascii="Calibri" w:hAnsi="Calibri" w:cs="Wingdings"/>
          <w:i/>
          <w:sz w:val="18"/>
          <w:szCs w:val="18"/>
        </w:rPr>
      </w:pPr>
      <w:r w:rsidRPr="00EB38A8">
        <w:rPr>
          <w:rFonts w:ascii="Calibri" w:hAnsi="Calibri" w:cs="Wingdings"/>
          <w:i/>
          <w:sz w:val="18"/>
          <w:szCs w:val="18"/>
        </w:rPr>
        <w:t>Il peut être donné procuration pour voter au nom du signataire à un mandataire désigné dans les conditions de l’article L. 225-106 dont les dispositions sont reproduites ci-après.</w:t>
      </w:r>
    </w:p>
    <w:p w14:paraId="3BE858BF" w14:textId="77777777" w:rsidR="00F258D8" w:rsidRPr="00EB38A8" w:rsidRDefault="00F258D8" w:rsidP="00F66F7D">
      <w:pPr>
        <w:autoSpaceDE w:val="0"/>
        <w:autoSpaceDN w:val="0"/>
        <w:adjustRightInd w:val="0"/>
        <w:jc w:val="both"/>
        <w:rPr>
          <w:rFonts w:ascii="Calibri" w:hAnsi="Calibri" w:cs="Wingdings"/>
          <w:i/>
          <w:color w:val="FF0000"/>
          <w:sz w:val="18"/>
          <w:szCs w:val="18"/>
        </w:rPr>
      </w:pPr>
      <w:r w:rsidRPr="00EB38A8">
        <w:rPr>
          <w:rFonts w:ascii="Calibri" w:hAnsi="Calibri" w:cs="Wingdings"/>
          <w:i/>
          <w:color w:val="FF0000"/>
          <w:sz w:val="18"/>
          <w:szCs w:val="18"/>
        </w:rPr>
        <w:t>Les formulaires pourront être adressés à la société par message électronique à l’adresse suivante : XXX.</w:t>
      </w:r>
    </w:p>
    <w:p w14:paraId="3BE858C1" w14:textId="77777777" w:rsidR="00F66F7D" w:rsidRPr="00EB38A8" w:rsidRDefault="00887AA0" w:rsidP="00F66F7D">
      <w:pPr>
        <w:autoSpaceDE w:val="0"/>
        <w:autoSpaceDN w:val="0"/>
        <w:adjustRightInd w:val="0"/>
        <w:jc w:val="both"/>
        <w:rPr>
          <w:rFonts w:ascii="Calibri" w:hAnsi="Calibri" w:cs="Wingdings"/>
          <w:i/>
          <w:sz w:val="18"/>
          <w:szCs w:val="18"/>
        </w:rPr>
      </w:pPr>
      <w:r w:rsidRPr="00EB38A8">
        <w:rPr>
          <w:rFonts w:ascii="Calibri" w:hAnsi="Calibri" w:cs="Wingdings"/>
          <w:i/>
          <w:sz w:val="18"/>
          <w:szCs w:val="18"/>
        </w:rPr>
        <w:t>N</w:t>
      </w:r>
      <w:r w:rsidR="00F66F7D" w:rsidRPr="00EB38A8">
        <w:rPr>
          <w:rFonts w:ascii="Calibri" w:hAnsi="Calibri" w:cs="Wingdings"/>
          <w:i/>
          <w:sz w:val="18"/>
          <w:szCs w:val="18"/>
        </w:rPr>
        <w:t xml:space="preserve">e seront pris en compte que </w:t>
      </w:r>
      <w:r w:rsidRPr="00EB38A8">
        <w:rPr>
          <w:rFonts w:ascii="Calibri" w:hAnsi="Calibri" w:cs="Wingdings"/>
          <w:i/>
          <w:sz w:val="18"/>
          <w:szCs w:val="18"/>
        </w:rPr>
        <w:t>les</w:t>
      </w:r>
      <w:r w:rsidR="00F66F7D" w:rsidRPr="00EB38A8">
        <w:rPr>
          <w:rFonts w:ascii="Calibri" w:hAnsi="Calibri" w:cs="Wingdings"/>
          <w:i/>
          <w:sz w:val="18"/>
          <w:szCs w:val="18"/>
        </w:rPr>
        <w:t xml:space="preserve"> formulaires complétés et signés parvenus au siège de la société trois jours au moins avant la date de l’a</w:t>
      </w:r>
      <w:r w:rsidR="0096325D" w:rsidRPr="00EB38A8">
        <w:rPr>
          <w:rFonts w:ascii="Calibri" w:hAnsi="Calibri" w:cs="Wingdings"/>
          <w:i/>
          <w:sz w:val="18"/>
          <w:szCs w:val="18"/>
        </w:rPr>
        <w:t>ssemblée soit le X au plus tar</w:t>
      </w:r>
      <w:r w:rsidR="00F258D8" w:rsidRPr="00EB38A8">
        <w:rPr>
          <w:rFonts w:ascii="Calibri" w:hAnsi="Calibri" w:cs="Wingdings"/>
          <w:i/>
          <w:sz w:val="18"/>
          <w:szCs w:val="18"/>
        </w:rPr>
        <w:t xml:space="preserve">d. </w:t>
      </w:r>
      <w:r w:rsidR="00F258D8" w:rsidRPr="00EB38A8">
        <w:rPr>
          <w:rFonts w:ascii="Calibri" w:hAnsi="Calibri" w:cs="Wingdings"/>
          <w:i/>
          <w:color w:val="FF0000"/>
          <w:sz w:val="18"/>
          <w:szCs w:val="18"/>
        </w:rPr>
        <w:t>Toutefois, si une procuration est donnée, le formulaire devra</w:t>
      </w:r>
      <w:r w:rsidR="0096325D" w:rsidRPr="00EB38A8">
        <w:rPr>
          <w:rFonts w:ascii="Calibri" w:hAnsi="Calibri" w:cs="Wingdings"/>
          <w:i/>
          <w:color w:val="FF0000"/>
          <w:sz w:val="18"/>
          <w:szCs w:val="18"/>
        </w:rPr>
        <w:t xml:space="preserve"> être adressé à la société jusqu’au 4</w:t>
      </w:r>
      <w:r w:rsidR="0096325D" w:rsidRPr="00EB38A8">
        <w:rPr>
          <w:rFonts w:ascii="Calibri" w:hAnsi="Calibri" w:cs="Wingdings"/>
          <w:i/>
          <w:color w:val="FF0000"/>
          <w:sz w:val="18"/>
          <w:szCs w:val="18"/>
          <w:vertAlign w:val="superscript"/>
        </w:rPr>
        <w:t>ème</w:t>
      </w:r>
      <w:r w:rsidR="0096325D" w:rsidRPr="00EB38A8">
        <w:rPr>
          <w:rFonts w:ascii="Calibri" w:hAnsi="Calibri" w:cs="Wingdings"/>
          <w:i/>
          <w:color w:val="FF0000"/>
          <w:sz w:val="18"/>
          <w:szCs w:val="18"/>
        </w:rPr>
        <w:t xml:space="preserve"> jour précédant la date de l’assemblée. Le mandataire devra quant à lui adresser à la société ses instructions pour l’exercice du mandat dont il dispose, dans le même délai et par voie électronique à </w:t>
      </w:r>
      <w:r w:rsidR="00F258D8" w:rsidRPr="00EB38A8">
        <w:rPr>
          <w:rFonts w:ascii="Calibri" w:hAnsi="Calibri" w:cs="Wingdings"/>
          <w:i/>
          <w:color w:val="FF0000"/>
          <w:sz w:val="18"/>
          <w:szCs w:val="18"/>
        </w:rPr>
        <w:t>l</w:t>
      </w:r>
      <w:r w:rsidR="0096325D" w:rsidRPr="00EB38A8">
        <w:rPr>
          <w:rFonts w:ascii="Calibri" w:hAnsi="Calibri" w:cs="Wingdings"/>
          <w:i/>
          <w:color w:val="FF0000"/>
          <w:sz w:val="18"/>
          <w:szCs w:val="18"/>
        </w:rPr>
        <w:t xml:space="preserve"> adresse électronique</w:t>
      </w:r>
      <w:r w:rsidR="00F258D8" w:rsidRPr="00EB38A8">
        <w:rPr>
          <w:rFonts w:ascii="Calibri" w:hAnsi="Calibri" w:cs="Wingdings"/>
          <w:i/>
          <w:color w:val="FF0000"/>
          <w:sz w:val="18"/>
          <w:szCs w:val="18"/>
        </w:rPr>
        <w:t xml:space="preserve"> indiquée ci-dessous</w:t>
      </w:r>
      <w:r w:rsidR="0096325D" w:rsidRPr="00EB38A8">
        <w:rPr>
          <w:rFonts w:ascii="Calibri" w:hAnsi="Calibri" w:cs="Wingdings"/>
          <w:i/>
          <w:color w:val="FF0000"/>
          <w:sz w:val="18"/>
          <w:szCs w:val="18"/>
        </w:rPr>
        <w:t xml:space="preserve">, </w:t>
      </w:r>
      <w:r w:rsidR="00F258D8" w:rsidRPr="00EB38A8">
        <w:rPr>
          <w:rFonts w:ascii="Calibri" w:hAnsi="Calibri" w:cs="Wingdings"/>
          <w:i/>
          <w:color w:val="FF0000"/>
          <w:sz w:val="18"/>
          <w:szCs w:val="18"/>
        </w:rPr>
        <w:t>en utilisant le présent formulaire</w:t>
      </w:r>
      <w:r w:rsidR="0096325D" w:rsidRPr="00EB38A8">
        <w:rPr>
          <w:rFonts w:ascii="Calibri" w:hAnsi="Calibri" w:cs="Wingdings"/>
          <w:i/>
          <w:color w:val="FF0000"/>
          <w:sz w:val="18"/>
          <w:szCs w:val="18"/>
        </w:rPr>
        <w:t>.</w:t>
      </w:r>
    </w:p>
    <w:p w14:paraId="3BE858C3" w14:textId="77777777" w:rsidR="00101534" w:rsidRPr="00EB38A8" w:rsidRDefault="00101534" w:rsidP="00A925BB">
      <w:pPr>
        <w:autoSpaceDE w:val="0"/>
        <w:autoSpaceDN w:val="0"/>
        <w:adjustRightInd w:val="0"/>
        <w:rPr>
          <w:rFonts w:ascii="Calibri" w:hAnsi="Calibri" w:cs="Wingdings"/>
          <w:sz w:val="18"/>
          <w:szCs w:val="18"/>
        </w:rPr>
      </w:pPr>
    </w:p>
    <w:p w14:paraId="3BE858C4" w14:textId="77777777" w:rsidR="00A925BB" w:rsidRPr="00EB38A8" w:rsidRDefault="00A925BB" w:rsidP="00A32901">
      <w:pPr>
        <w:numPr>
          <w:ilvl w:val="0"/>
          <w:numId w:val="3"/>
        </w:numPr>
        <w:autoSpaceDE w:val="0"/>
        <w:autoSpaceDN w:val="0"/>
        <w:adjustRightInd w:val="0"/>
        <w:rPr>
          <w:rFonts w:ascii="Calibri" w:hAnsi="Calibri" w:cs="Garamond"/>
          <w:b/>
          <w:sz w:val="20"/>
          <w:szCs w:val="18"/>
        </w:rPr>
      </w:pPr>
      <w:r w:rsidRPr="00EB38A8">
        <w:rPr>
          <w:rFonts w:ascii="Calibri" w:hAnsi="Calibri" w:cs="Garamond"/>
          <w:b/>
          <w:sz w:val="20"/>
          <w:szCs w:val="18"/>
        </w:rPr>
        <w:t>PROCURATION AU PRESIDENT DE L’ASSEMBLEE</w:t>
      </w:r>
    </w:p>
    <w:p w14:paraId="3BE858C5" w14:textId="77777777" w:rsidR="00A925BB" w:rsidRPr="00EB38A8" w:rsidRDefault="00A925BB" w:rsidP="004C7664">
      <w:pPr>
        <w:autoSpaceDE w:val="0"/>
        <w:autoSpaceDN w:val="0"/>
        <w:adjustRightInd w:val="0"/>
        <w:jc w:val="both"/>
        <w:rPr>
          <w:rFonts w:ascii="Calibri" w:hAnsi="Calibri" w:cs="Garamond"/>
          <w:sz w:val="18"/>
          <w:szCs w:val="18"/>
        </w:rPr>
      </w:pPr>
      <w:r w:rsidRPr="00EB38A8">
        <w:rPr>
          <w:rFonts w:ascii="Calibri" w:hAnsi="Calibri" w:cs="Garamond"/>
          <w:sz w:val="18"/>
          <w:szCs w:val="18"/>
        </w:rPr>
        <w:t>Vous faites confiance au Président et vous l’autorisez à utiliser le formulaire pour les</w:t>
      </w:r>
      <w:r w:rsidR="004C7664" w:rsidRPr="00EB38A8">
        <w:rPr>
          <w:rFonts w:ascii="Calibri" w:hAnsi="Calibri" w:cs="Garamond"/>
          <w:sz w:val="18"/>
          <w:szCs w:val="18"/>
        </w:rPr>
        <w:t xml:space="preserve"> </w:t>
      </w:r>
      <w:r w:rsidRPr="00EB38A8">
        <w:rPr>
          <w:rFonts w:ascii="Calibri" w:hAnsi="Calibri" w:cs="Garamond"/>
          <w:sz w:val="18"/>
          <w:szCs w:val="18"/>
        </w:rPr>
        <w:t>résolutions telles qu’elles ont été proposées par le Conseil d’Administration :</w:t>
      </w:r>
    </w:p>
    <w:p w14:paraId="3BE858C6" w14:textId="77777777" w:rsidR="00A925BB" w:rsidRPr="00EB38A8" w:rsidRDefault="00A925BB" w:rsidP="00A925BB">
      <w:pPr>
        <w:autoSpaceDE w:val="0"/>
        <w:autoSpaceDN w:val="0"/>
        <w:adjustRightInd w:val="0"/>
        <w:rPr>
          <w:rFonts w:ascii="Calibri" w:hAnsi="Calibri" w:cs="Wingdings"/>
          <w:sz w:val="18"/>
          <w:szCs w:val="18"/>
        </w:rPr>
      </w:pPr>
      <w:r w:rsidRPr="00EB38A8">
        <w:rPr>
          <w:rFonts w:ascii="Calibri" w:hAnsi="Calibri"/>
          <w:b/>
          <w:bCs/>
          <w:sz w:val="18"/>
          <w:szCs w:val="18"/>
        </w:rPr>
        <w:t>Datez et signez ce formulaire sans cocher de case</w:t>
      </w:r>
      <w:r w:rsidR="002A1E39" w:rsidRPr="00EB38A8">
        <w:rPr>
          <w:rFonts w:ascii="Calibri" w:hAnsi="Calibri"/>
          <w:b/>
          <w:bCs/>
          <w:sz w:val="18"/>
          <w:szCs w:val="18"/>
        </w:rPr>
        <w:t xml:space="preserve"> - </w:t>
      </w:r>
      <w:r w:rsidRPr="00EB38A8">
        <w:rPr>
          <w:rFonts w:ascii="Calibri" w:hAnsi="Calibri"/>
          <w:b/>
          <w:bCs/>
          <w:sz w:val="18"/>
          <w:szCs w:val="18"/>
        </w:rPr>
        <w:t xml:space="preserve">NE PAS REMPLIR </w:t>
      </w:r>
      <w:r w:rsidR="002A1E39" w:rsidRPr="00EB38A8">
        <w:rPr>
          <w:rFonts w:ascii="Calibri" w:hAnsi="Calibri"/>
          <w:b/>
          <w:bCs/>
          <w:sz w:val="18"/>
          <w:szCs w:val="18"/>
        </w:rPr>
        <w:t xml:space="preserve">2. </w:t>
      </w:r>
      <w:proofErr w:type="gramStart"/>
      <w:r w:rsidRPr="00EB38A8">
        <w:rPr>
          <w:rFonts w:ascii="Calibri" w:hAnsi="Calibri"/>
          <w:b/>
          <w:bCs/>
          <w:sz w:val="18"/>
          <w:szCs w:val="18"/>
        </w:rPr>
        <w:t>e</w:t>
      </w:r>
      <w:r w:rsidR="002A1E39" w:rsidRPr="00EB38A8">
        <w:rPr>
          <w:rFonts w:ascii="Calibri" w:hAnsi="Calibri"/>
          <w:b/>
          <w:bCs/>
          <w:sz w:val="18"/>
          <w:szCs w:val="18"/>
        </w:rPr>
        <w:t>t</w:t>
      </w:r>
      <w:proofErr w:type="gramEnd"/>
      <w:r w:rsidR="002A1E39" w:rsidRPr="00EB38A8">
        <w:rPr>
          <w:rFonts w:ascii="Calibri" w:hAnsi="Calibri"/>
          <w:b/>
          <w:bCs/>
          <w:sz w:val="18"/>
          <w:szCs w:val="18"/>
        </w:rPr>
        <w:t xml:space="preserve"> 3.</w:t>
      </w:r>
    </w:p>
    <w:p w14:paraId="3BE858C7" w14:textId="77777777" w:rsidR="006F340A" w:rsidRPr="00EB38A8" w:rsidRDefault="006F340A" w:rsidP="004C7664">
      <w:pPr>
        <w:autoSpaceDE w:val="0"/>
        <w:autoSpaceDN w:val="0"/>
        <w:adjustRightInd w:val="0"/>
        <w:jc w:val="center"/>
        <w:rPr>
          <w:rFonts w:ascii="Calibri" w:hAnsi="Calibri"/>
          <w:b/>
          <w:bCs/>
          <w:sz w:val="8"/>
          <w:szCs w:val="8"/>
        </w:rPr>
      </w:pPr>
    </w:p>
    <w:p w14:paraId="3BE858C8" w14:textId="77777777" w:rsidR="002A1E39" w:rsidRPr="00EB38A8" w:rsidRDefault="00A925BB" w:rsidP="004C7664">
      <w:pPr>
        <w:autoSpaceDE w:val="0"/>
        <w:autoSpaceDN w:val="0"/>
        <w:adjustRightInd w:val="0"/>
        <w:jc w:val="center"/>
        <w:rPr>
          <w:rFonts w:ascii="Calibri" w:hAnsi="Calibri"/>
          <w:b/>
          <w:bCs/>
          <w:sz w:val="18"/>
          <w:szCs w:val="18"/>
        </w:rPr>
      </w:pPr>
      <w:r w:rsidRPr="00EB38A8">
        <w:rPr>
          <w:rFonts w:ascii="Calibri" w:hAnsi="Calibri"/>
          <w:b/>
          <w:bCs/>
          <w:sz w:val="18"/>
          <w:szCs w:val="18"/>
        </w:rPr>
        <w:t>OU</w:t>
      </w:r>
    </w:p>
    <w:p w14:paraId="3BE858C9" w14:textId="77777777" w:rsidR="00A925BB" w:rsidRPr="00EB38A8" w:rsidRDefault="00A925BB" w:rsidP="00A32901">
      <w:pPr>
        <w:numPr>
          <w:ilvl w:val="0"/>
          <w:numId w:val="3"/>
        </w:numPr>
        <w:autoSpaceDE w:val="0"/>
        <w:autoSpaceDN w:val="0"/>
        <w:adjustRightInd w:val="0"/>
        <w:rPr>
          <w:rFonts w:ascii="Calibri" w:hAnsi="Calibri"/>
          <w:b/>
          <w:bCs/>
          <w:sz w:val="20"/>
          <w:szCs w:val="18"/>
        </w:rPr>
      </w:pPr>
      <w:r w:rsidRPr="00EB38A8">
        <w:rPr>
          <w:rFonts w:ascii="Calibri" w:hAnsi="Calibri"/>
          <w:b/>
          <w:bCs/>
          <w:sz w:val="20"/>
          <w:szCs w:val="18"/>
        </w:rPr>
        <w:t>VOTE PAR CORRESPONDANCE</w:t>
      </w:r>
    </w:p>
    <w:p w14:paraId="3BE858CA" w14:textId="77777777" w:rsidR="00A925BB" w:rsidRPr="00EB38A8" w:rsidRDefault="00A925BB" w:rsidP="00A925BB">
      <w:pPr>
        <w:autoSpaceDE w:val="0"/>
        <w:autoSpaceDN w:val="0"/>
        <w:adjustRightInd w:val="0"/>
        <w:rPr>
          <w:rFonts w:ascii="Calibri" w:hAnsi="Calibri"/>
          <w:sz w:val="18"/>
          <w:szCs w:val="18"/>
        </w:rPr>
      </w:pPr>
      <w:r w:rsidRPr="00EB38A8">
        <w:rPr>
          <w:rFonts w:ascii="Calibri" w:hAnsi="Calibri"/>
          <w:sz w:val="18"/>
          <w:szCs w:val="18"/>
        </w:rPr>
        <w:t>Vous souhaitez vous exprimer sur les résolutions :</w:t>
      </w:r>
    </w:p>
    <w:p w14:paraId="3BE858CB" w14:textId="1BBD0FF1" w:rsidR="00A925BB" w:rsidRPr="00EB38A8" w:rsidRDefault="00A925BB" w:rsidP="00A925BB">
      <w:pPr>
        <w:autoSpaceDE w:val="0"/>
        <w:autoSpaceDN w:val="0"/>
        <w:adjustRightInd w:val="0"/>
        <w:rPr>
          <w:rFonts w:ascii="Calibri" w:hAnsi="Calibri"/>
          <w:b/>
          <w:bCs/>
          <w:sz w:val="18"/>
          <w:szCs w:val="18"/>
        </w:rPr>
      </w:pPr>
      <w:r w:rsidRPr="00EB38A8">
        <w:rPr>
          <w:rFonts w:ascii="Calibri" w:hAnsi="Calibri"/>
          <w:b/>
          <w:bCs/>
          <w:sz w:val="18"/>
          <w:szCs w:val="18"/>
        </w:rPr>
        <w:t xml:space="preserve">Cochez au moins une case par </w:t>
      </w:r>
      <w:r w:rsidR="00904319" w:rsidRPr="00EB38A8">
        <w:rPr>
          <w:rFonts w:ascii="Calibri" w:hAnsi="Calibri"/>
          <w:b/>
          <w:bCs/>
          <w:sz w:val="18"/>
          <w:szCs w:val="18"/>
        </w:rPr>
        <w:t>colonne</w:t>
      </w:r>
      <w:r w:rsidRPr="00EB38A8">
        <w:rPr>
          <w:rFonts w:ascii="Calibri" w:hAnsi="Calibri"/>
          <w:b/>
          <w:bCs/>
          <w:sz w:val="18"/>
          <w:szCs w:val="18"/>
        </w:rPr>
        <w:t>, datez et signez</w:t>
      </w:r>
      <w:r w:rsidR="002A1E39" w:rsidRPr="00EB38A8">
        <w:rPr>
          <w:rFonts w:ascii="Calibri" w:hAnsi="Calibri"/>
          <w:b/>
          <w:bCs/>
          <w:sz w:val="18"/>
          <w:szCs w:val="18"/>
        </w:rPr>
        <w:t xml:space="preserve"> -</w:t>
      </w:r>
      <w:commentRangeStart w:id="0"/>
      <w:commentRangeEnd w:id="0"/>
      <w:r w:rsidR="0096325D" w:rsidRPr="00EB38A8">
        <w:rPr>
          <w:rStyle w:val="Marquedecommentaire"/>
          <w:sz w:val="14"/>
          <w:szCs w:val="14"/>
        </w:rPr>
        <w:commentReference w:id="0"/>
      </w:r>
    </w:p>
    <w:p w14:paraId="3BE858CC" w14:textId="77777777" w:rsidR="00904319" w:rsidRPr="00EB38A8" w:rsidRDefault="00904319" w:rsidP="00A925BB">
      <w:pPr>
        <w:autoSpaceDE w:val="0"/>
        <w:autoSpaceDN w:val="0"/>
        <w:adjustRightInd w:val="0"/>
        <w:rPr>
          <w:rFonts w:ascii="Calibri" w:hAnsi="Calibri"/>
          <w:b/>
          <w:bCs/>
          <w:sz w:val="8"/>
          <w:szCs w:val="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68"/>
        <w:gridCol w:w="768"/>
        <w:gridCol w:w="768"/>
        <w:gridCol w:w="768"/>
        <w:gridCol w:w="768"/>
        <w:gridCol w:w="768"/>
        <w:gridCol w:w="768"/>
        <w:gridCol w:w="768"/>
      </w:tblGrid>
      <w:tr w:rsidR="00C804E9" w:rsidRPr="00EB38A8" w14:paraId="3BE858D6" w14:textId="77777777" w:rsidTr="00C804E9">
        <w:trPr>
          <w:jc w:val="center"/>
        </w:trPr>
        <w:tc>
          <w:tcPr>
            <w:tcW w:w="2376" w:type="dxa"/>
            <w:shd w:val="clear" w:color="auto" w:fill="auto"/>
          </w:tcPr>
          <w:p w14:paraId="3BE858CD" w14:textId="77777777" w:rsidR="00C804E9" w:rsidRPr="00EB38A8" w:rsidRDefault="00C804E9" w:rsidP="00F73EC2">
            <w:pPr>
              <w:autoSpaceDE w:val="0"/>
              <w:autoSpaceDN w:val="0"/>
              <w:adjustRightInd w:val="0"/>
              <w:rPr>
                <w:rFonts w:ascii="Calibri" w:hAnsi="Calibri"/>
                <w:b/>
                <w:bCs/>
                <w:sz w:val="18"/>
                <w:szCs w:val="18"/>
              </w:rPr>
            </w:pPr>
            <w:r w:rsidRPr="00EB38A8">
              <w:rPr>
                <w:rFonts w:ascii="Calibri" w:hAnsi="Calibri"/>
                <w:b/>
                <w:bCs/>
                <w:sz w:val="18"/>
                <w:szCs w:val="18"/>
              </w:rPr>
              <w:t>Numéro de résolution</w:t>
            </w:r>
          </w:p>
        </w:tc>
        <w:tc>
          <w:tcPr>
            <w:tcW w:w="768" w:type="dxa"/>
            <w:shd w:val="clear" w:color="auto" w:fill="auto"/>
          </w:tcPr>
          <w:p w14:paraId="3BE858CE"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1</w:t>
            </w:r>
          </w:p>
        </w:tc>
        <w:tc>
          <w:tcPr>
            <w:tcW w:w="768" w:type="dxa"/>
            <w:shd w:val="clear" w:color="auto" w:fill="auto"/>
          </w:tcPr>
          <w:p w14:paraId="3BE858CF"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2</w:t>
            </w:r>
          </w:p>
        </w:tc>
        <w:tc>
          <w:tcPr>
            <w:tcW w:w="768" w:type="dxa"/>
            <w:shd w:val="clear" w:color="auto" w:fill="auto"/>
          </w:tcPr>
          <w:p w14:paraId="3BE858D0"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3</w:t>
            </w:r>
          </w:p>
        </w:tc>
        <w:tc>
          <w:tcPr>
            <w:tcW w:w="768" w:type="dxa"/>
            <w:shd w:val="clear" w:color="auto" w:fill="auto"/>
          </w:tcPr>
          <w:p w14:paraId="3BE858D1"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4</w:t>
            </w:r>
          </w:p>
        </w:tc>
        <w:tc>
          <w:tcPr>
            <w:tcW w:w="768" w:type="dxa"/>
            <w:shd w:val="clear" w:color="auto" w:fill="auto"/>
          </w:tcPr>
          <w:p w14:paraId="3BE858D2"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5</w:t>
            </w:r>
          </w:p>
        </w:tc>
        <w:tc>
          <w:tcPr>
            <w:tcW w:w="768" w:type="dxa"/>
            <w:shd w:val="clear" w:color="auto" w:fill="auto"/>
          </w:tcPr>
          <w:p w14:paraId="3BE858D3"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6</w:t>
            </w:r>
          </w:p>
        </w:tc>
        <w:tc>
          <w:tcPr>
            <w:tcW w:w="768" w:type="dxa"/>
            <w:shd w:val="clear" w:color="auto" w:fill="auto"/>
          </w:tcPr>
          <w:p w14:paraId="3BE858D4"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7</w:t>
            </w:r>
          </w:p>
        </w:tc>
        <w:tc>
          <w:tcPr>
            <w:tcW w:w="768" w:type="dxa"/>
            <w:shd w:val="clear" w:color="auto" w:fill="auto"/>
          </w:tcPr>
          <w:p w14:paraId="3BE858D5"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8</w:t>
            </w:r>
          </w:p>
        </w:tc>
      </w:tr>
      <w:tr w:rsidR="00C804E9" w:rsidRPr="00EB38A8" w14:paraId="3BE858E0" w14:textId="77777777" w:rsidTr="00C804E9">
        <w:trPr>
          <w:jc w:val="center"/>
        </w:trPr>
        <w:tc>
          <w:tcPr>
            <w:tcW w:w="2376" w:type="dxa"/>
            <w:shd w:val="clear" w:color="auto" w:fill="auto"/>
          </w:tcPr>
          <w:p w14:paraId="3BE858D7" w14:textId="77777777" w:rsidR="00C804E9" w:rsidRPr="00EB38A8" w:rsidRDefault="00C804E9" w:rsidP="00F73EC2">
            <w:pPr>
              <w:autoSpaceDE w:val="0"/>
              <w:autoSpaceDN w:val="0"/>
              <w:adjustRightInd w:val="0"/>
              <w:rPr>
                <w:rFonts w:ascii="Calibri" w:hAnsi="Calibri"/>
                <w:b/>
                <w:bCs/>
                <w:sz w:val="18"/>
                <w:szCs w:val="18"/>
              </w:rPr>
            </w:pPr>
            <w:r w:rsidRPr="00EB38A8">
              <w:rPr>
                <w:rFonts w:ascii="Calibri" w:hAnsi="Calibri"/>
                <w:b/>
                <w:bCs/>
                <w:sz w:val="18"/>
                <w:szCs w:val="18"/>
              </w:rPr>
              <w:t>OUI</w:t>
            </w:r>
          </w:p>
        </w:tc>
        <w:tc>
          <w:tcPr>
            <w:tcW w:w="768" w:type="dxa"/>
            <w:shd w:val="clear" w:color="auto" w:fill="auto"/>
          </w:tcPr>
          <w:p w14:paraId="3BE858D8"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9"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A"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B"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C"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D"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E"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DF"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r>
      <w:tr w:rsidR="00C804E9" w:rsidRPr="00EB38A8" w14:paraId="3BE858EA" w14:textId="77777777" w:rsidTr="00C804E9">
        <w:trPr>
          <w:jc w:val="center"/>
        </w:trPr>
        <w:tc>
          <w:tcPr>
            <w:tcW w:w="2376" w:type="dxa"/>
            <w:shd w:val="clear" w:color="auto" w:fill="auto"/>
          </w:tcPr>
          <w:p w14:paraId="3BE858E1" w14:textId="77777777" w:rsidR="00C804E9" w:rsidRPr="00EB38A8" w:rsidRDefault="00C804E9" w:rsidP="00F73EC2">
            <w:pPr>
              <w:autoSpaceDE w:val="0"/>
              <w:autoSpaceDN w:val="0"/>
              <w:adjustRightInd w:val="0"/>
              <w:rPr>
                <w:rFonts w:ascii="Calibri" w:hAnsi="Calibri"/>
                <w:b/>
                <w:bCs/>
                <w:sz w:val="18"/>
                <w:szCs w:val="18"/>
              </w:rPr>
            </w:pPr>
            <w:r w:rsidRPr="00EB38A8">
              <w:rPr>
                <w:rFonts w:ascii="Calibri" w:hAnsi="Calibri"/>
                <w:b/>
                <w:bCs/>
                <w:sz w:val="18"/>
                <w:szCs w:val="18"/>
              </w:rPr>
              <w:t>NON</w:t>
            </w:r>
          </w:p>
        </w:tc>
        <w:tc>
          <w:tcPr>
            <w:tcW w:w="768" w:type="dxa"/>
            <w:shd w:val="clear" w:color="auto" w:fill="auto"/>
          </w:tcPr>
          <w:p w14:paraId="3BE858E2"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3"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4"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5"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6"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7"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8"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9"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r>
      <w:tr w:rsidR="00C804E9" w:rsidRPr="00EB38A8" w14:paraId="3BE858F4" w14:textId="77777777" w:rsidTr="00C804E9">
        <w:trPr>
          <w:jc w:val="center"/>
        </w:trPr>
        <w:tc>
          <w:tcPr>
            <w:tcW w:w="2376" w:type="dxa"/>
            <w:shd w:val="clear" w:color="auto" w:fill="auto"/>
          </w:tcPr>
          <w:p w14:paraId="3BE858EB" w14:textId="77777777" w:rsidR="00C804E9" w:rsidRPr="00EB38A8" w:rsidRDefault="00C804E9" w:rsidP="00F73EC2">
            <w:pPr>
              <w:autoSpaceDE w:val="0"/>
              <w:autoSpaceDN w:val="0"/>
              <w:adjustRightInd w:val="0"/>
              <w:rPr>
                <w:rFonts w:ascii="Calibri" w:hAnsi="Calibri"/>
                <w:b/>
                <w:bCs/>
                <w:sz w:val="18"/>
                <w:szCs w:val="18"/>
              </w:rPr>
            </w:pPr>
            <w:r w:rsidRPr="00EB38A8">
              <w:rPr>
                <w:rFonts w:ascii="Calibri" w:hAnsi="Calibri"/>
                <w:b/>
                <w:bCs/>
                <w:sz w:val="18"/>
                <w:szCs w:val="18"/>
              </w:rPr>
              <w:t>ABSTENTION</w:t>
            </w:r>
          </w:p>
        </w:tc>
        <w:tc>
          <w:tcPr>
            <w:tcW w:w="768" w:type="dxa"/>
            <w:shd w:val="clear" w:color="auto" w:fill="auto"/>
          </w:tcPr>
          <w:p w14:paraId="3BE858EC"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D"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E"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EF"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0"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1"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2"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3" w14:textId="77777777" w:rsidR="00C804E9" w:rsidRPr="00EB38A8" w:rsidRDefault="00C804E9"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r>
      <w:tr w:rsidR="00F66F7D" w:rsidRPr="00EB38A8" w14:paraId="3BE858FE" w14:textId="77777777" w:rsidTr="00C804E9">
        <w:trPr>
          <w:jc w:val="center"/>
        </w:trPr>
        <w:tc>
          <w:tcPr>
            <w:tcW w:w="2376" w:type="dxa"/>
            <w:shd w:val="clear" w:color="auto" w:fill="auto"/>
          </w:tcPr>
          <w:p w14:paraId="3BE858F5" w14:textId="77777777" w:rsidR="00F66F7D" w:rsidRPr="00EB38A8" w:rsidRDefault="00F66F7D" w:rsidP="00F73EC2">
            <w:pPr>
              <w:autoSpaceDE w:val="0"/>
              <w:autoSpaceDN w:val="0"/>
              <w:adjustRightInd w:val="0"/>
              <w:rPr>
                <w:rFonts w:ascii="Calibri" w:hAnsi="Calibri"/>
                <w:b/>
                <w:bCs/>
                <w:sz w:val="18"/>
                <w:szCs w:val="18"/>
              </w:rPr>
            </w:pPr>
            <w:r w:rsidRPr="00EB38A8">
              <w:rPr>
                <w:rFonts w:ascii="Calibri" w:hAnsi="Calibri"/>
                <w:b/>
                <w:bCs/>
                <w:sz w:val="18"/>
                <w:szCs w:val="18"/>
              </w:rPr>
              <w:t>PROCURATION</w:t>
            </w:r>
          </w:p>
        </w:tc>
        <w:tc>
          <w:tcPr>
            <w:tcW w:w="768" w:type="dxa"/>
            <w:shd w:val="clear" w:color="auto" w:fill="auto"/>
          </w:tcPr>
          <w:p w14:paraId="3BE858F6"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7"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8"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9"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A"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B"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C"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c>
          <w:tcPr>
            <w:tcW w:w="768" w:type="dxa"/>
            <w:shd w:val="clear" w:color="auto" w:fill="auto"/>
          </w:tcPr>
          <w:p w14:paraId="3BE858FD" w14:textId="77777777" w:rsidR="00F66F7D" w:rsidRPr="00EB38A8" w:rsidRDefault="00F66F7D" w:rsidP="00F73EC2">
            <w:pPr>
              <w:autoSpaceDE w:val="0"/>
              <w:autoSpaceDN w:val="0"/>
              <w:adjustRightInd w:val="0"/>
              <w:jc w:val="center"/>
              <w:rPr>
                <w:rFonts w:ascii="Calibri" w:hAnsi="Calibri"/>
                <w:b/>
                <w:bCs/>
                <w:sz w:val="18"/>
                <w:szCs w:val="18"/>
              </w:rPr>
            </w:pPr>
            <w:r w:rsidRPr="00EB38A8">
              <w:rPr>
                <w:rFonts w:ascii="Calibri" w:hAnsi="Calibri"/>
                <w:b/>
                <w:bCs/>
                <w:sz w:val="18"/>
                <w:szCs w:val="18"/>
              </w:rPr>
              <w:t>□</w:t>
            </w:r>
          </w:p>
        </w:tc>
      </w:tr>
    </w:tbl>
    <w:p w14:paraId="3BE858FF" w14:textId="77777777" w:rsidR="00904319" w:rsidRPr="00EB38A8" w:rsidRDefault="00904319" w:rsidP="00A925BB">
      <w:pPr>
        <w:autoSpaceDE w:val="0"/>
        <w:autoSpaceDN w:val="0"/>
        <w:adjustRightInd w:val="0"/>
        <w:rPr>
          <w:rFonts w:ascii="Calibri" w:hAnsi="Calibri"/>
          <w:b/>
          <w:bCs/>
          <w:sz w:val="8"/>
          <w:szCs w:val="8"/>
        </w:rPr>
      </w:pPr>
    </w:p>
    <w:p w14:paraId="3BE85900" w14:textId="77777777" w:rsidR="002A1E39" w:rsidRPr="00EB38A8" w:rsidRDefault="00A925BB" w:rsidP="00A925BB">
      <w:pPr>
        <w:autoSpaceDE w:val="0"/>
        <w:autoSpaceDN w:val="0"/>
        <w:adjustRightInd w:val="0"/>
        <w:rPr>
          <w:rFonts w:ascii="Calibri" w:hAnsi="Calibri"/>
          <w:sz w:val="18"/>
          <w:szCs w:val="18"/>
        </w:rPr>
      </w:pPr>
      <w:r w:rsidRPr="00EB38A8">
        <w:rPr>
          <w:rFonts w:ascii="Calibri" w:hAnsi="Calibri"/>
          <w:sz w:val="18"/>
          <w:szCs w:val="18"/>
        </w:rPr>
        <w:t>Si des amendements ou des</w:t>
      </w:r>
      <w:r w:rsidR="002A1E39" w:rsidRPr="00EB38A8">
        <w:rPr>
          <w:rFonts w:ascii="Calibri" w:hAnsi="Calibri"/>
          <w:sz w:val="18"/>
          <w:szCs w:val="18"/>
        </w:rPr>
        <w:t xml:space="preserve"> </w:t>
      </w:r>
      <w:r w:rsidRPr="00EB38A8">
        <w:rPr>
          <w:rFonts w:ascii="Calibri" w:hAnsi="Calibri"/>
          <w:sz w:val="18"/>
          <w:szCs w:val="18"/>
        </w:rPr>
        <w:t>résolutions nouvelles étaient</w:t>
      </w:r>
      <w:r w:rsidR="002A1E39" w:rsidRPr="00EB38A8">
        <w:rPr>
          <w:rFonts w:ascii="Calibri" w:hAnsi="Calibri"/>
          <w:sz w:val="18"/>
          <w:szCs w:val="18"/>
        </w:rPr>
        <w:t xml:space="preserve"> </w:t>
      </w:r>
      <w:r w:rsidRPr="00EB38A8">
        <w:rPr>
          <w:rFonts w:ascii="Calibri" w:hAnsi="Calibri"/>
          <w:sz w:val="18"/>
          <w:szCs w:val="18"/>
        </w:rPr>
        <w:t>présentés à l’Assemblée</w:t>
      </w:r>
      <w:r w:rsidR="002A1E39" w:rsidRPr="00EB38A8">
        <w:rPr>
          <w:rFonts w:ascii="Calibri" w:hAnsi="Calibri"/>
          <w:sz w:val="18"/>
          <w:szCs w:val="18"/>
        </w:rPr>
        <w:t xml:space="preserve"> </w:t>
      </w:r>
    </w:p>
    <w:p w14:paraId="3BE85901" w14:textId="77777777" w:rsidR="00A925BB" w:rsidRPr="00EB38A8" w:rsidRDefault="002A1E39" w:rsidP="00A32901">
      <w:pPr>
        <w:numPr>
          <w:ilvl w:val="0"/>
          <w:numId w:val="4"/>
        </w:numPr>
        <w:autoSpaceDE w:val="0"/>
        <w:autoSpaceDN w:val="0"/>
        <w:adjustRightInd w:val="0"/>
        <w:rPr>
          <w:rFonts w:ascii="Calibri" w:hAnsi="Calibri"/>
          <w:sz w:val="18"/>
          <w:szCs w:val="18"/>
        </w:rPr>
      </w:pPr>
      <w:r w:rsidRPr="00EB38A8">
        <w:rPr>
          <w:rFonts w:ascii="Calibri" w:hAnsi="Calibri"/>
          <w:sz w:val="18"/>
          <w:szCs w:val="18"/>
        </w:rPr>
        <w:t>J</w:t>
      </w:r>
      <w:r w:rsidR="00A925BB" w:rsidRPr="00EB38A8">
        <w:rPr>
          <w:rFonts w:ascii="Calibri" w:hAnsi="Calibri"/>
          <w:sz w:val="18"/>
          <w:szCs w:val="18"/>
        </w:rPr>
        <w:t>e donne pouvoir au</w:t>
      </w:r>
      <w:r w:rsidRPr="00EB38A8">
        <w:rPr>
          <w:rFonts w:ascii="Calibri" w:hAnsi="Calibri"/>
          <w:sz w:val="18"/>
          <w:szCs w:val="18"/>
        </w:rPr>
        <w:t xml:space="preserve"> </w:t>
      </w:r>
      <w:r w:rsidR="00A925BB" w:rsidRPr="00EB38A8">
        <w:rPr>
          <w:rFonts w:ascii="Calibri" w:hAnsi="Calibri"/>
          <w:sz w:val="18"/>
          <w:szCs w:val="18"/>
        </w:rPr>
        <w:t>Président de voter en</w:t>
      </w:r>
      <w:r w:rsidRPr="00EB38A8">
        <w:rPr>
          <w:rFonts w:ascii="Calibri" w:hAnsi="Calibri"/>
          <w:sz w:val="18"/>
          <w:szCs w:val="18"/>
        </w:rPr>
        <w:t xml:space="preserve"> </w:t>
      </w:r>
      <w:r w:rsidR="00A925BB" w:rsidRPr="00EB38A8">
        <w:rPr>
          <w:rFonts w:ascii="Calibri" w:hAnsi="Calibri"/>
          <w:sz w:val="18"/>
          <w:szCs w:val="18"/>
        </w:rPr>
        <w:t>mon nom</w:t>
      </w:r>
    </w:p>
    <w:p w14:paraId="3BE85902" w14:textId="77777777" w:rsidR="002A1E39" w:rsidRPr="00EB38A8" w:rsidRDefault="00A925BB" w:rsidP="00A32901">
      <w:pPr>
        <w:numPr>
          <w:ilvl w:val="0"/>
          <w:numId w:val="4"/>
        </w:numPr>
        <w:autoSpaceDE w:val="0"/>
        <w:autoSpaceDN w:val="0"/>
        <w:adjustRightInd w:val="0"/>
        <w:rPr>
          <w:rFonts w:ascii="Calibri" w:hAnsi="Calibri" w:cs="Wingdings2"/>
          <w:sz w:val="18"/>
          <w:szCs w:val="18"/>
        </w:rPr>
      </w:pPr>
      <w:r w:rsidRPr="00EB38A8">
        <w:rPr>
          <w:rFonts w:ascii="Calibri" w:hAnsi="Calibri"/>
          <w:sz w:val="18"/>
          <w:szCs w:val="18"/>
        </w:rPr>
        <w:t>Je m’abstiens, ce</w:t>
      </w:r>
      <w:r w:rsidR="002A1E39" w:rsidRPr="00EB38A8">
        <w:rPr>
          <w:rFonts w:ascii="Calibri" w:hAnsi="Calibri" w:cs="Wingdings2"/>
          <w:sz w:val="18"/>
          <w:szCs w:val="18"/>
        </w:rPr>
        <w:t xml:space="preserve"> </w:t>
      </w:r>
      <w:r w:rsidRPr="00EB38A8">
        <w:rPr>
          <w:rFonts w:ascii="Calibri" w:hAnsi="Calibri"/>
          <w:sz w:val="18"/>
          <w:szCs w:val="18"/>
        </w:rPr>
        <w:t>qui signifie que je</w:t>
      </w:r>
      <w:r w:rsidR="002A1E39" w:rsidRPr="00EB38A8">
        <w:rPr>
          <w:rFonts w:ascii="Calibri" w:hAnsi="Calibri" w:cs="Wingdings2"/>
          <w:sz w:val="18"/>
          <w:szCs w:val="18"/>
        </w:rPr>
        <w:t xml:space="preserve"> </w:t>
      </w:r>
      <w:r w:rsidRPr="00EB38A8">
        <w:rPr>
          <w:rFonts w:ascii="Calibri" w:hAnsi="Calibri"/>
          <w:sz w:val="18"/>
          <w:szCs w:val="18"/>
        </w:rPr>
        <w:t>vote contre</w:t>
      </w:r>
      <w:r w:rsidR="002A1E39" w:rsidRPr="00EB38A8">
        <w:rPr>
          <w:rFonts w:ascii="Calibri" w:hAnsi="Calibri"/>
          <w:sz w:val="18"/>
          <w:szCs w:val="18"/>
        </w:rPr>
        <w:t xml:space="preserve"> </w:t>
      </w:r>
    </w:p>
    <w:p w14:paraId="3BE85903" w14:textId="77777777" w:rsidR="00A925BB" w:rsidRPr="00EB38A8" w:rsidRDefault="00A925BB" w:rsidP="00A32901">
      <w:pPr>
        <w:numPr>
          <w:ilvl w:val="0"/>
          <w:numId w:val="4"/>
        </w:numPr>
        <w:autoSpaceDE w:val="0"/>
        <w:autoSpaceDN w:val="0"/>
        <w:adjustRightInd w:val="0"/>
        <w:rPr>
          <w:rFonts w:ascii="Calibri" w:hAnsi="Calibri"/>
          <w:sz w:val="18"/>
          <w:szCs w:val="18"/>
        </w:rPr>
      </w:pPr>
      <w:r w:rsidRPr="00EB38A8">
        <w:rPr>
          <w:rFonts w:ascii="Calibri" w:hAnsi="Calibri"/>
          <w:sz w:val="18"/>
          <w:szCs w:val="18"/>
        </w:rPr>
        <w:t>Je donne pouvoir à</w:t>
      </w:r>
      <w:r w:rsidR="002A1E39" w:rsidRPr="00EB38A8">
        <w:rPr>
          <w:rFonts w:ascii="Calibri" w:hAnsi="Calibri"/>
          <w:sz w:val="18"/>
          <w:szCs w:val="18"/>
        </w:rPr>
        <w:t xml:space="preserve"> </w:t>
      </w:r>
      <w:r w:rsidRPr="00EB38A8">
        <w:rPr>
          <w:rFonts w:ascii="Calibri" w:hAnsi="Calibri"/>
          <w:sz w:val="18"/>
          <w:szCs w:val="18"/>
        </w:rPr>
        <w:t>M. ___________ de</w:t>
      </w:r>
      <w:r w:rsidR="002A1E39" w:rsidRPr="00EB38A8">
        <w:rPr>
          <w:rFonts w:ascii="Calibri" w:hAnsi="Calibri"/>
          <w:sz w:val="18"/>
          <w:szCs w:val="18"/>
        </w:rPr>
        <w:t xml:space="preserve"> </w:t>
      </w:r>
      <w:r w:rsidRPr="00EB38A8">
        <w:rPr>
          <w:rFonts w:ascii="Calibri" w:hAnsi="Calibri"/>
          <w:sz w:val="18"/>
          <w:szCs w:val="18"/>
        </w:rPr>
        <w:t>voter en mon nom</w:t>
      </w:r>
    </w:p>
    <w:p w14:paraId="3BE85904" w14:textId="77777777" w:rsidR="004C7664" w:rsidRPr="00EB38A8" w:rsidRDefault="004C7664" w:rsidP="002A1E39">
      <w:pPr>
        <w:autoSpaceDE w:val="0"/>
        <w:autoSpaceDN w:val="0"/>
        <w:adjustRightInd w:val="0"/>
        <w:jc w:val="center"/>
        <w:rPr>
          <w:rFonts w:ascii="Calibri" w:hAnsi="Calibri"/>
          <w:b/>
          <w:bCs/>
          <w:sz w:val="8"/>
          <w:szCs w:val="8"/>
        </w:rPr>
      </w:pPr>
    </w:p>
    <w:p w14:paraId="3BE85905" w14:textId="77777777" w:rsidR="00A925BB" w:rsidRPr="00EB38A8" w:rsidRDefault="00A925BB" w:rsidP="002A1E39">
      <w:pPr>
        <w:autoSpaceDE w:val="0"/>
        <w:autoSpaceDN w:val="0"/>
        <w:adjustRightInd w:val="0"/>
        <w:jc w:val="center"/>
        <w:rPr>
          <w:rFonts w:ascii="Calibri" w:hAnsi="Calibri" w:cs="Garamond"/>
          <w:sz w:val="18"/>
          <w:szCs w:val="18"/>
        </w:rPr>
      </w:pPr>
      <w:r w:rsidRPr="00EB38A8">
        <w:rPr>
          <w:rFonts w:ascii="Calibri" w:hAnsi="Calibri"/>
          <w:b/>
          <w:bCs/>
          <w:sz w:val="18"/>
          <w:szCs w:val="18"/>
        </w:rPr>
        <w:t>OU</w:t>
      </w:r>
    </w:p>
    <w:p w14:paraId="3BE85906" w14:textId="77777777" w:rsidR="00A925BB" w:rsidRPr="00EB38A8" w:rsidRDefault="00A925BB" w:rsidP="00A32901">
      <w:pPr>
        <w:numPr>
          <w:ilvl w:val="0"/>
          <w:numId w:val="3"/>
        </w:numPr>
        <w:autoSpaceDE w:val="0"/>
        <w:autoSpaceDN w:val="0"/>
        <w:adjustRightInd w:val="0"/>
        <w:rPr>
          <w:rFonts w:ascii="Calibri" w:hAnsi="Calibri"/>
          <w:b/>
          <w:bCs/>
          <w:sz w:val="20"/>
          <w:szCs w:val="18"/>
        </w:rPr>
      </w:pPr>
      <w:r w:rsidRPr="00EB38A8">
        <w:rPr>
          <w:rFonts w:ascii="Calibri" w:hAnsi="Calibri"/>
          <w:b/>
          <w:bCs/>
          <w:sz w:val="20"/>
          <w:szCs w:val="18"/>
        </w:rPr>
        <w:t>PROCURATION AU PROFIT D’UN</w:t>
      </w:r>
      <w:r w:rsidR="00B245D1" w:rsidRPr="00EB38A8">
        <w:rPr>
          <w:rFonts w:ascii="Calibri" w:hAnsi="Calibri"/>
          <w:b/>
          <w:bCs/>
          <w:sz w:val="20"/>
          <w:szCs w:val="18"/>
        </w:rPr>
        <w:t>.E</w:t>
      </w:r>
      <w:r w:rsidRPr="00EB38A8">
        <w:rPr>
          <w:rFonts w:ascii="Calibri" w:hAnsi="Calibri"/>
          <w:b/>
          <w:bCs/>
          <w:sz w:val="20"/>
          <w:szCs w:val="18"/>
        </w:rPr>
        <w:t xml:space="preserve"> AUTRE ACTIONNAIRE</w:t>
      </w:r>
      <w:r w:rsidR="002A1E39" w:rsidRPr="00EB38A8">
        <w:rPr>
          <w:rFonts w:ascii="Calibri" w:hAnsi="Calibri"/>
          <w:b/>
          <w:bCs/>
          <w:sz w:val="20"/>
          <w:szCs w:val="18"/>
        </w:rPr>
        <w:t xml:space="preserve"> </w:t>
      </w:r>
      <w:r w:rsidRPr="00EB38A8">
        <w:rPr>
          <w:rFonts w:ascii="Calibri" w:hAnsi="Calibri"/>
          <w:b/>
          <w:bCs/>
          <w:sz w:val="20"/>
          <w:szCs w:val="18"/>
        </w:rPr>
        <w:t>OU CONJOINT</w:t>
      </w:r>
      <w:r w:rsidR="00B245D1" w:rsidRPr="00EB38A8">
        <w:rPr>
          <w:rFonts w:ascii="Calibri" w:hAnsi="Calibri"/>
          <w:b/>
          <w:bCs/>
          <w:sz w:val="20"/>
          <w:szCs w:val="18"/>
        </w:rPr>
        <w:t>.E</w:t>
      </w:r>
    </w:p>
    <w:p w14:paraId="3BE85907" w14:textId="77777777" w:rsidR="00A925BB" w:rsidRPr="00EB38A8" w:rsidRDefault="00A925BB" w:rsidP="004C7664">
      <w:pPr>
        <w:autoSpaceDE w:val="0"/>
        <w:autoSpaceDN w:val="0"/>
        <w:adjustRightInd w:val="0"/>
        <w:jc w:val="both"/>
        <w:rPr>
          <w:rFonts w:ascii="Calibri" w:hAnsi="Calibri"/>
          <w:sz w:val="18"/>
          <w:szCs w:val="18"/>
        </w:rPr>
      </w:pPr>
      <w:r w:rsidRPr="00EB38A8">
        <w:rPr>
          <w:rFonts w:ascii="Calibri" w:hAnsi="Calibri"/>
          <w:sz w:val="18"/>
          <w:szCs w:val="18"/>
        </w:rPr>
        <w:t xml:space="preserve">Vous souhaitez que votre </w:t>
      </w:r>
      <w:proofErr w:type="spellStart"/>
      <w:r w:rsidRPr="00EB38A8">
        <w:rPr>
          <w:rFonts w:ascii="Calibri" w:hAnsi="Calibri"/>
          <w:sz w:val="18"/>
          <w:szCs w:val="18"/>
        </w:rPr>
        <w:t>conjoint</w:t>
      </w:r>
      <w:r w:rsidR="00B245D1" w:rsidRPr="00EB38A8">
        <w:rPr>
          <w:rFonts w:ascii="Calibri" w:hAnsi="Calibri"/>
          <w:sz w:val="18"/>
          <w:szCs w:val="18"/>
        </w:rPr>
        <w:t>.e</w:t>
      </w:r>
      <w:proofErr w:type="spellEnd"/>
      <w:r w:rsidRPr="00EB38A8">
        <w:rPr>
          <w:rFonts w:ascii="Calibri" w:hAnsi="Calibri"/>
          <w:sz w:val="18"/>
          <w:szCs w:val="18"/>
        </w:rPr>
        <w:t xml:space="preserve"> ou </w:t>
      </w:r>
      <w:proofErr w:type="spellStart"/>
      <w:r w:rsidRPr="00EB38A8">
        <w:rPr>
          <w:rFonts w:ascii="Calibri" w:hAnsi="Calibri"/>
          <w:sz w:val="18"/>
          <w:szCs w:val="18"/>
        </w:rPr>
        <w:t>un</w:t>
      </w:r>
      <w:r w:rsidR="00B245D1" w:rsidRPr="00EB38A8">
        <w:rPr>
          <w:rFonts w:ascii="Calibri" w:hAnsi="Calibri"/>
          <w:sz w:val="18"/>
          <w:szCs w:val="18"/>
        </w:rPr>
        <w:t>.e</w:t>
      </w:r>
      <w:proofErr w:type="spellEnd"/>
      <w:r w:rsidRPr="00EB38A8">
        <w:rPr>
          <w:rFonts w:ascii="Calibri" w:hAnsi="Calibri"/>
          <w:sz w:val="18"/>
          <w:szCs w:val="18"/>
        </w:rPr>
        <w:t xml:space="preserve"> autre actionnaire de la société vote pour vous :</w:t>
      </w:r>
    </w:p>
    <w:p w14:paraId="76F5117C" w14:textId="77777777" w:rsidR="00980CEA" w:rsidRPr="00EB38A8" w:rsidRDefault="00A925BB" w:rsidP="004C7664">
      <w:pPr>
        <w:autoSpaceDE w:val="0"/>
        <w:autoSpaceDN w:val="0"/>
        <w:adjustRightInd w:val="0"/>
        <w:jc w:val="both"/>
        <w:rPr>
          <w:rFonts w:ascii="Calibri" w:hAnsi="Calibri"/>
          <w:b/>
          <w:bCs/>
          <w:sz w:val="18"/>
          <w:szCs w:val="18"/>
        </w:rPr>
      </w:pPr>
      <w:r w:rsidRPr="00EB38A8">
        <w:rPr>
          <w:rFonts w:ascii="Calibri" w:hAnsi="Calibri"/>
          <w:b/>
          <w:bCs/>
          <w:sz w:val="18"/>
          <w:szCs w:val="18"/>
        </w:rPr>
        <w:t>Mettez ci-après son nom</w:t>
      </w:r>
      <w:r w:rsidR="002A1E39" w:rsidRPr="00EB38A8">
        <w:rPr>
          <w:rFonts w:ascii="Calibri" w:hAnsi="Calibri"/>
          <w:b/>
          <w:bCs/>
          <w:sz w:val="18"/>
          <w:szCs w:val="18"/>
        </w:rPr>
        <w:t xml:space="preserve">, datez et signez </w:t>
      </w:r>
    </w:p>
    <w:p w14:paraId="3BE85909" w14:textId="175D7242" w:rsidR="00A925BB" w:rsidRPr="00EB38A8" w:rsidRDefault="00A925BB" w:rsidP="004C7664">
      <w:pPr>
        <w:autoSpaceDE w:val="0"/>
        <w:autoSpaceDN w:val="0"/>
        <w:adjustRightInd w:val="0"/>
        <w:jc w:val="both"/>
        <w:rPr>
          <w:rFonts w:ascii="Calibri" w:hAnsi="Calibri"/>
          <w:sz w:val="18"/>
          <w:szCs w:val="18"/>
        </w:rPr>
      </w:pPr>
      <w:r w:rsidRPr="00EB38A8">
        <w:rPr>
          <w:rFonts w:ascii="Calibri" w:hAnsi="Calibri"/>
          <w:sz w:val="18"/>
          <w:szCs w:val="18"/>
        </w:rPr>
        <w:t xml:space="preserve">Nom de </w:t>
      </w:r>
      <w:proofErr w:type="spellStart"/>
      <w:r w:rsidR="00B245D1" w:rsidRPr="00EB38A8">
        <w:rPr>
          <w:rFonts w:ascii="Calibri" w:hAnsi="Calibri"/>
          <w:sz w:val="18"/>
          <w:szCs w:val="18"/>
        </w:rPr>
        <w:t>ma.</w:t>
      </w:r>
      <w:r w:rsidRPr="00EB38A8">
        <w:rPr>
          <w:rFonts w:ascii="Calibri" w:hAnsi="Calibri"/>
          <w:sz w:val="18"/>
          <w:szCs w:val="18"/>
        </w:rPr>
        <w:t>mon</w:t>
      </w:r>
      <w:proofErr w:type="spellEnd"/>
      <w:r w:rsidRPr="00EB38A8">
        <w:rPr>
          <w:rFonts w:ascii="Calibri" w:hAnsi="Calibri"/>
          <w:sz w:val="18"/>
          <w:szCs w:val="18"/>
        </w:rPr>
        <w:t xml:space="preserve"> </w:t>
      </w:r>
      <w:proofErr w:type="spellStart"/>
      <w:proofErr w:type="gramStart"/>
      <w:r w:rsidRPr="00EB38A8">
        <w:rPr>
          <w:rFonts w:ascii="Calibri" w:hAnsi="Calibri"/>
          <w:sz w:val="18"/>
          <w:szCs w:val="18"/>
        </w:rPr>
        <w:t>représentant</w:t>
      </w:r>
      <w:r w:rsidR="00B245D1" w:rsidRPr="00EB38A8">
        <w:rPr>
          <w:rFonts w:ascii="Calibri" w:hAnsi="Calibri"/>
          <w:sz w:val="18"/>
          <w:szCs w:val="18"/>
        </w:rPr>
        <w:t>.e</w:t>
      </w:r>
      <w:proofErr w:type="spellEnd"/>
      <w:proofErr w:type="gramEnd"/>
      <w:r w:rsidRPr="00EB38A8">
        <w:rPr>
          <w:rFonts w:ascii="Calibri" w:hAnsi="Calibri"/>
          <w:sz w:val="18"/>
          <w:szCs w:val="18"/>
        </w:rPr>
        <w:t xml:space="preserve"> _______________________________________________</w:t>
      </w:r>
    </w:p>
    <w:p w14:paraId="192D77DC" w14:textId="77777777" w:rsidR="00980CEA" w:rsidRPr="00EB38A8" w:rsidRDefault="0096325D" w:rsidP="004C7664">
      <w:pPr>
        <w:autoSpaceDE w:val="0"/>
        <w:autoSpaceDN w:val="0"/>
        <w:adjustRightInd w:val="0"/>
        <w:jc w:val="both"/>
        <w:rPr>
          <w:rFonts w:ascii="Calibri" w:hAnsi="Calibri"/>
          <w:b/>
          <w:bCs/>
          <w:i/>
          <w:sz w:val="18"/>
          <w:szCs w:val="18"/>
        </w:rPr>
      </w:pPr>
      <w:commentRangeStart w:id="1"/>
      <w:commentRangeEnd w:id="1"/>
      <w:r w:rsidRPr="00EB38A8">
        <w:rPr>
          <w:rStyle w:val="Marquedecommentaire"/>
          <w:sz w:val="14"/>
          <w:szCs w:val="14"/>
        </w:rPr>
        <w:commentReference w:id="1"/>
      </w:r>
    </w:p>
    <w:p w14:paraId="3BE8590E" w14:textId="13756196" w:rsidR="004C7664" w:rsidRPr="00EB38A8" w:rsidRDefault="004C7664" w:rsidP="004C7664">
      <w:pPr>
        <w:autoSpaceDE w:val="0"/>
        <w:autoSpaceDN w:val="0"/>
        <w:adjustRightInd w:val="0"/>
        <w:jc w:val="both"/>
        <w:rPr>
          <w:rFonts w:ascii="Calibri" w:hAnsi="Calibri"/>
          <w:i/>
          <w:sz w:val="18"/>
          <w:szCs w:val="18"/>
        </w:rPr>
      </w:pPr>
      <w:r w:rsidRPr="00EB38A8">
        <w:rPr>
          <w:rFonts w:ascii="Calibri" w:hAnsi="Calibri"/>
          <w:b/>
          <w:bCs/>
          <w:i/>
          <w:sz w:val="18"/>
          <w:szCs w:val="18"/>
        </w:rPr>
        <w:t xml:space="preserve">NOTA </w:t>
      </w:r>
      <w:r w:rsidRPr="00EB38A8">
        <w:rPr>
          <w:rFonts w:ascii="Calibri" w:hAnsi="Calibri"/>
          <w:i/>
          <w:sz w:val="18"/>
          <w:szCs w:val="18"/>
        </w:rPr>
        <w:t>: Au cas où les parties 2.</w:t>
      </w:r>
      <w:r w:rsidRPr="00EB38A8">
        <w:rPr>
          <w:rFonts w:ascii="Calibri" w:hAnsi="Calibri" w:cs="Wingdings"/>
          <w:i/>
          <w:sz w:val="18"/>
          <w:szCs w:val="18"/>
        </w:rPr>
        <w:t xml:space="preserve"> </w:t>
      </w:r>
      <w:proofErr w:type="gramStart"/>
      <w:r w:rsidRPr="00EB38A8">
        <w:rPr>
          <w:rFonts w:ascii="Calibri" w:hAnsi="Calibri"/>
          <w:i/>
          <w:sz w:val="18"/>
          <w:szCs w:val="18"/>
        </w:rPr>
        <w:t>et  1</w:t>
      </w:r>
      <w:proofErr w:type="gramEnd"/>
      <w:r w:rsidRPr="00EB38A8">
        <w:rPr>
          <w:rFonts w:ascii="Calibri" w:hAnsi="Calibri"/>
          <w:i/>
          <w:sz w:val="18"/>
          <w:szCs w:val="18"/>
        </w:rPr>
        <w:t>. ou 3.</w:t>
      </w:r>
      <w:r w:rsidRPr="00EB38A8">
        <w:rPr>
          <w:rFonts w:ascii="Calibri" w:hAnsi="Calibri" w:cs="Wingdings"/>
          <w:i/>
          <w:sz w:val="18"/>
          <w:szCs w:val="18"/>
        </w:rPr>
        <w:t xml:space="preserve"> </w:t>
      </w:r>
      <w:r w:rsidRPr="00EB38A8">
        <w:rPr>
          <w:rFonts w:ascii="Calibri" w:hAnsi="Calibri"/>
          <w:i/>
          <w:sz w:val="18"/>
          <w:szCs w:val="18"/>
        </w:rPr>
        <w:t>seraient utilisées simultanément, la Société considérerait votre réponse comme étant une procuration, sous réserve des votes exprimés dans le formulaire par correspondance.</w:t>
      </w:r>
    </w:p>
    <w:p w14:paraId="3BE8590F" w14:textId="77777777" w:rsidR="004C7664" w:rsidRPr="00EB38A8" w:rsidRDefault="004C7664" w:rsidP="004C7664">
      <w:pPr>
        <w:autoSpaceDE w:val="0"/>
        <w:autoSpaceDN w:val="0"/>
        <w:adjustRightInd w:val="0"/>
        <w:jc w:val="both"/>
        <w:rPr>
          <w:rFonts w:ascii="Calibri" w:hAnsi="Calibri"/>
          <w:sz w:val="18"/>
          <w:szCs w:val="18"/>
        </w:rPr>
      </w:pPr>
    </w:p>
    <w:p w14:paraId="3BE85911" w14:textId="77777777" w:rsidR="003E58AF" w:rsidRPr="00EB38A8" w:rsidRDefault="00A925BB" w:rsidP="004C7664">
      <w:pPr>
        <w:autoSpaceDE w:val="0"/>
        <w:autoSpaceDN w:val="0"/>
        <w:adjustRightInd w:val="0"/>
        <w:jc w:val="both"/>
        <w:rPr>
          <w:rFonts w:ascii="Calibri" w:hAnsi="Calibri"/>
          <w:sz w:val="18"/>
          <w:szCs w:val="18"/>
        </w:rPr>
      </w:pPr>
      <w:r w:rsidRPr="00EB38A8">
        <w:rPr>
          <w:rFonts w:ascii="Calibri" w:hAnsi="Calibri"/>
          <w:sz w:val="18"/>
          <w:szCs w:val="18"/>
        </w:rPr>
        <w:t>Nom, prénom, adresse</w:t>
      </w:r>
      <w:r w:rsidR="003E58AF" w:rsidRPr="00EB38A8">
        <w:rPr>
          <w:rFonts w:ascii="Calibri" w:hAnsi="Calibri"/>
          <w:sz w:val="18"/>
          <w:szCs w:val="18"/>
        </w:rPr>
        <w:t>, nombre de parts détenues tel qu’inscrit dans les registres de la société</w:t>
      </w:r>
      <w:r w:rsidRPr="00EB38A8">
        <w:rPr>
          <w:rFonts w:ascii="Calibri" w:hAnsi="Calibri"/>
          <w:sz w:val="18"/>
          <w:szCs w:val="18"/>
        </w:rPr>
        <w:t xml:space="preserve"> : </w:t>
      </w:r>
      <w:r w:rsidR="004C7664" w:rsidRPr="00EB38A8">
        <w:rPr>
          <w:rFonts w:ascii="Calibri" w:hAnsi="Calibri"/>
          <w:sz w:val="18"/>
          <w:szCs w:val="18"/>
        </w:rPr>
        <w:tab/>
      </w:r>
    </w:p>
    <w:p w14:paraId="3BE85913" w14:textId="77777777" w:rsidR="003E58AF" w:rsidRPr="00EB38A8" w:rsidRDefault="003E58AF" w:rsidP="004C7664">
      <w:pPr>
        <w:autoSpaceDE w:val="0"/>
        <w:autoSpaceDN w:val="0"/>
        <w:adjustRightInd w:val="0"/>
        <w:jc w:val="both"/>
        <w:rPr>
          <w:rFonts w:ascii="Calibri" w:hAnsi="Calibri"/>
          <w:sz w:val="18"/>
          <w:szCs w:val="18"/>
        </w:rPr>
      </w:pPr>
    </w:p>
    <w:p w14:paraId="3BE85914" w14:textId="77777777" w:rsidR="00A925BB" w:rsidRPr="00EB38A8" w:rsidRDefault="004C7664" w:rsidP="004C7664">
      <w:pPr>
        <w:autoSpaceDE w:val="0"/>
        <w:autoSpaceDN w:val="0"/>
        <w:adjustRightInd w:val="0"/>
        <w:jc w:val="both"/>
        <w:rPr>
          <w:rFonts w:ascii="Calibri" w:hAnsi="Calibri"/>
          <w:sz w:val="18"/>
          <w:szCs w:val="18"/>
        </w:rPr>
      </w:pPr>
      <w:r w:rsidRPr="00EB38A8">
        <w:rPr>
          <w:rFonts w:ascii="Calibri" w:hAnsi="Calibri"/>
          <w:sz w:val="18"/>
          <w:szCs w:val="18"/>
        </w:rPr>
        <w:tab/>
      </w:r>
      <w:r w:rsidRPr="00EB38A8">
        <w:rPr>
          <w:rFonts w:ascii="Calibri" w:hAnsi="Calibri"/>
          <w:sz w:val="18"/>
          <w:szCs w:val="18"/>
        </w:rPr>
        <w:tab/>
      </w:r>
      <w:r w:rsidRPr="00EB38A8">
        <w:rPr>
          <w:rFonts w:ascii="Calibri" w:hAnsi="Calibri"/>
          <w:sz w:val="18"/>
          <w:szCs w:val="18"/>
        </w:rPr>
        <w:tab/>
      </w:r>
      <w:r w:rsidRPr="00EB38A8">
        <w:rPr>
          <w:rFonts w:ascii="Calibri" w:hAnsi="Calibri"/>
          <w:sz w:val="18"/>
          <w:szCs w:val="18"/>
        </w:rPr>
        <w:tab/>
      </w:r>
      <w:r w:rsidRPr="00EB38A8">
        <w:rPr>
          <w:rFonts w:ascii="Calibri" w:hAnsi="Calibri"/>
          <w:sz w:val="18"/>
          <w:szCs w:val="18"/>
        </w:rPr>
        <w:tab/>
      </w:r>
      <w:r w:rsidR="00A925BB" w:rsidRPr="00EB38A8">
        <w:rPr>
          <w:rFonts w:ascii="Calibri" w:hAnsi="Calibri"/>
          <w:sz w:val="18"/>
          <w:szCs w:val="18"/>
        </w:rPr>
        <w:t>Signature</w:t>
      </w:r>
    </w:p>
    <w:p w14:paraId="3BE85915" w14:textId="77777777" w:rsidR="00904319" w:rsidRPr="00EB38A8" w:rsidRDefault="00904319" w:rsidP="004C7664">
      <w:pPr>
        <w:autoSpaceDE w:val="0"/>
        <w:autoSpaceDN w:val="0"/>
        <w:adjustRightInd w:val="0"/>
        <w:jc w:val="both"/>
        <w:rPr>
          <w:rFonts w:ascii="Calibri" w:hAnsi="Calibri"/>
          <w:sz w:val="18"/>
          <w:szCs w:val="18"/>
        </w:rPr>
      </w:pPr>
    </w:p>
    <w:p w14:paraId="3BE85916" w14:textId="77777777" w:rsidR="00A925BB" w:rsidRPr="00EB38A8" w:rsidRDefault="00A925BB" w:rsidP="004C7664">
      <w:pPr>
        <w:autoSpaceDE w:val="0"/>
        <w:autoSpaceDN w:val="0"/>
        <w:adjustRightInd w:val="0"/>
        <w:ind w:left="709" w:firstLine="709"/>
        <w:jc w:val="both"/>
        <w:rPr>
          <w:rFonts w:ascii="Calibri" w:hAnsi="Calibri"/>
          <w:sz w:val="18"/>
          <w:szCs w:val="18"/>
        </w:rPr>
      </w:pPr>
      <w:r w:rsidRPr="00EB38A8">
        <w:rPr>
          <w:rFonts w:ascii="Calibri" w:hAnsi="Calibri"/>
          <w:sz w:val="18"/>
          <w:szCs w:val="18"/>
        </w:rPr>
        <w:t>Fait à :</w:t>
      </w:r>
    </w:p>
    <w:p w14:paraId="3BE85917" w14:textId="77777777" w:rsidR="00A925BB" w:rsidRPr="00EB38A8" w:rsidRDefault="00A925BB" w:rsidP="004C7664">
      <w:pPr>
        <w:autoSpaceDE w:val="0"/>
        <w:autoSpaceDN w:val="0"/>
        <w:adjustRightInd w:val="0"/>
        <w:ind w:left="709" w:firstLine="709"/>
        <w:jc w:val="both"/>
        <w:rPr>
          <w:rFonts w:ascii="Calibri" w:hAnsi="Calibri"/>
          <w:sz w:val="18"/>
          <w:szCs w:val="18"/>
        </w:rPr>
      </w:pPr>
      <w:r w:rsidRPr="00EB38A8">
        <w:rPr>
          <w:rFonts w:ascii="Calibri" w:hAnsi="Calibri"/>
          <w:sz w:val="18"/>
          <w:szCs w:val="18"/>
        </w:rPr>
        <w:t>Le :</w:t>
      </w:r>
    </w:p>
    <w:p w14:paraId="3BE85918" w14:textId="77777777" w:rsidR="006F340A" w:rsidRPr="00EB38A8" w:rsidRDefault="006F340A" w:rsidP="00767616">
      <w:pPr>
        <w:jc w:val="right"/>
        <w:rPr>
          <w:rFonts w:ascii="Calibri" w:hAnsi="Calibri"/>
          <w:sz w:val="18"/>
          <w:szCs w:val="18"/>
        </w:rPr>
      </w:pPr>
    </w:p>
    <w:p w14:paraId="1A23B0E5" w14:textId="64719A60" w:rsidR="00A15AD7" w:rsidRPr="00EB38A8" w:rsidRDefault="00A15AD7" w:rsidP="00EB38A8">
      <w:pPr>
        <w:jc w:val="right"/>
        <w:rPr>
          <w:rFonts w:ascii="Calibri" w:hAnsi="Calibri"/>
          <w:b/>
          <w:i/>
          <w:sz w:val="18"/>
          <w:szCs w:val="18"/>
        </w:rPr>
      </w:pPr>
      <w:r w:rsidRPr="00EB38A8">
        <w:rPr>
          <w:rFonts w:ascii="Calibri" w:hAnsi="Calibri"/>
          <w:b/>
          <w:i/>
          <w:sz w:val="18"/>
          <w:szCs w:val="18"/>
        </w:rPr>
        <w:br w:type="page"/>
      </w:r>
    </w:p>
    <w:p w14:paraId="3BE8591C" w14:textId="566540C2" w:rsidR="00010CD2" w:rsidRPr="002E5CE3" w:rsidRDefault="0042766E" w:rsidP="002E5CE3">
      <w:pPr>
        <w:ind w:left="-567" w:right="-284"/>
        <w:jc w:val="both"/>
        <w:rPr>
          <w:rFonts w:ascii="Calibri" w:hAnsi="Calibri"/>
          <w:i/>
          <w:sz w:val="16"/>
          <w:szCs w:val="16"/>
        </w:rPr>
      </w:pPr>
      <w:commentRangeStart w:id="2"/>
      <w:r w:rsidRPr="002E5CE3">
        <w:rPr>
          <w:rFonts w:ascii="Calibri" w:hAnsi="Calibri"/>
          <w:b/>
          <w:i/>
          <w:sz w:val="16"/>
          <w:szCs w:val="16"/>
        </w:rPr>
        <w:lastRenderedPageBreak/>
        <w:t>R</w:t>
      </w:r>
      <w:r w:rsidR="00010CD2" w:rsidRPr="002E5CE3">
        <w:rPr>
          <w:rFonts w:ascii="Calibri" w:hAnsi="Calibri"/>
          <w:b/>
          <w:i/>
          <w:sz w:val="16"/>
          <w:szCs w:val="16"/>
        </w:rPr>
        <w:t xml:space="preserve">appel des dispositions des articles L. </w:t>
      </w:r>
      <w:r w:rsidR="00967BD6" w:rsidRPr="002E5CE3">
        <w:rPr>
          <w:rFonts w:ascii="Calibri" w:hAnsi="Calibri"/>
          <w:b/>
          <w:i/>
          <w:sz w:val="16"/>
          <w:szCs w:val="16"/>
        </w:rPr>
        <w:t>225-106</w:t>
      </w:r>
      <w:r w:rsidR="00DB5B3F" w:rsidRPr="002E5CE3">
        <w:rPr>
          <w:rFonts w:ascii="Calibri" w:hAnsi="Calibri"/>
          <w:b/>
          <w:i/>
          <w:sz w:val="16"/>
          <w:szCs w:val="16"/>
        </w:rPr>
        <w:t>, L. 225-106-1, L. 225-106-</w:t>
      </w:r>
      <w:proofErr w:type="gramStart"/>
      <w:r w:rsidR="00DB5B3F" w:rsidRPr="002E5CE3">
        <w:rPr>
          <w:rFonts w:ascii="Calibri" w:hAnsi="Calibri"/>
          <w:b/>
          <w:i/>
          <w:sz w:val="16"/>
          <w:szCs w:val="16"/>
        </w:rPr>
        <w:t xml:space="preserve">2, </w:t>
      </w:r>
      <w:r w:rsidR="00967BD6" w:rsidRPr="002E5CE3">
        <w:rPr>
          <w:rFonts w:ascii="Calibri" w:hAnsi="Calibri"/>
          <w:b/>
          <w:i/>
          <w:sz w:val="16"/>
          <w:szCs w:val="16"/>
        </w:rPr>
        <w:t xml:space="preserve"> L.</w:t>
      </w:r>
      <w:proofErr w:type="gramEnd"/>
      <w:r w:rsidR="00967BD6" w:rsidRPr="002E5CE3">
        <w:rPr>
          <w:rFonts w:ascii="Calibri" w:hAnsi="Calibri"/>
          <w:b/>
          <w:i/>
          <w:sz w:val="16"/>
          <w:szCs w:val="16"/>
        </w:rPr>
        <w:t xml:space="preserve"> 225-10</w:t>
      </w:r>
      <w:r w:rsidR="003E58AF" w:rsidRPr="002E5CE3">
        <w:rPr>
          <w:rFonts w:ascii="Calibri" w:hAnsi="Calibri"/>
          <w:b/>
          <w:i/>
          <w:sz w:val="16"/>
          <w:szCs w:val="16"/>
        </w:rPr>
        <w:t>7</w:t>
      </w:r>
      <w:r w:rsidR="00DB5B3F" w:rsidRPr="002E5CE3">
        <w:rPr>
          <w:rFonts w:ascii="Calibri" w:hAnsi="Calibri"/>
          <w:b/>
          <w:i/>
          <w:sz w:val="16"/>
          <w:szCs w:val="16"/>
        </w:rPr>
        <w:t xml:space="preserve"> et R. 225-77 </w:t>
      </w:r>
      <w:r w:rsidR="00967BD6" w:rsidRPr="002E5CE3">
        <w:rPr>
          <w:rFonts w:ascii="Calibri" w:hAnsi="Calibri"/>
          <w:b/>
          <w:i/>
          <w:sz w:val="16"/>
          <w:szCs w:val="16"/>
        </w:rPr>
        <w:t xml:space="preserve"> du code de commerce</w:t>
      </w:r>
      <w:r w:rsidRPr="002E5CE3">
        <w:rPr>
          <w:rFonts w:ascii="Calibri" w:hAnsi="Calibri"/>
          <w:i/>
          <w:sz w:val="16"/>
          <w:szCs w:val="16"/>
        </w:rPr>
        <w:t> </w:t>
      </w:r>
      <w:commentRangeEnd w:id="2"/>
      <w:r w:rsidR="00C906CD" w:rsidRPr="002E5CE3">
        <w:rPr>
          <w:rStyle w:val="Marquedecommentaire"/>
          <w:sz w:val="12"/>
          <w:szCs w:val="12"/>
        </w:rPr>
        <w:commentReference w:id="2"/>
      </w:r>
      <w:r w:rsidRPr="002E5CE3">
        <w:rPr>
          <w:rFonts w:ascii="Calibri" w:hAnsi="Calibri"/>
          <w:i/>
          <w:sz w:val="16"/>
          <w:szCs w:val="16"/>
        </w:rPr>
        <w:t xml:space="preserve">: </w:t>
      </w:r>
      <w:r w:rsidRPr="002E5CE3">
        <w:rPr>
          <w:rFonts w:ascii="Calibri" w:hAnsi="Calibri"/>
          <w:i/>
          <w:sz w:val="16"/>
          <w:szCs w:val="16"/>
          <w:highlight w:val="yellow"/>
        </w:rPr>
        <w:t>XXX</w:t>
      </w:r>
    </w:p>
    <w:p w14:paraId="3BE8591E" w14:textId="77777777"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Article L225-106 du code de commerce :</w:t>
      </w:r>
    </w:p>
    <w:p w14:paraId="3BE8591F"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 « I.-Un actionnaire peut se faire représenter par un autre actionnaire, par son conjoint ou par le partenaire avec lequel il a conclu un pacte civil de solidarité. </w:t>
      </w:r>
    </w:p>
    <w:p w14:paraId="3BE85920"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Il peut en outre se faire représenter par toute autre personne physique ou morale de son choix : </w:t>
      </w:r>
    </w:p>
    <w:p w14:paraId="3BE85921"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1° Lorsque les actions de la société sont admises aux négociations sur un marché réglementé ; </w:t>
      </w:r>
    </w:p>
    <w:p w14:paraId="3BE85922"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2° Lorsque les actions de la société sont admises aux négociations sur un système multilatéral de négociation soumis aux dispositions du II de l'article </w:t>
      </w:r>
      <w:hyperlink r:id="rId14" w:tooltip="Code monétaire et financier - art. L433-3 (V)" w:history="1">
        <w:r w:rsidRPr="002E5CE3">
          <w:rPr>
            <w:rStyle w:val="Lienhypertexte"/>
            <w:rFonts w:ascii="Calibri" w:hAnsi="Calibri"/>
            <w:i/>
            <w:sz w:val="16"/>
            <w:szCs w:val="16"/>
          </w:rPr>
          <w:t>L. 433-3</w:t>
        </w:r>
      </w:hyperlink>
      <w:r w:rsidRPr="002E5CE3">
        <w:rPr>
          <w:rFonts w:ascii="Calibri" w:hAnsi="Calibri"/>
          <w:i/>
          <w:sz w:val="16"/>
          <w:szCs w:val="16"/>
        </w:rPr>
        <w:t xml:space="preserve"> du code monétaire et financier dans les conditions prévues par le règlement général de l'Autorité des marchés financiers, figurant sur une liste arrêtée par l'autorité dans des conditions fixées par son règlement général, et que les statuts le prévoient. </w:t>
      </w:r>
    </w:p>
    <w:p w14:paraId="3BE85923"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II.-Le mandat ainsi que, le cas échéant, sa révocation sont écrits et communiqués à la société. Les conditions d'application du présent alinéa sont précisées par décret en Conseil d'Etat. </w:t>
      </w:r>
    </w:p>
    <w:p w14:paraId="3BE85924"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III.-Avant chaque réunion de l'assemblée générale des actionnaires, le président du conseil d'administration ou le directoire, selon le cas, peut organiser la consultation des actionnaires mentionnés à l'article </w:t>
      </w:r>
      <w:hyperlink r:id="rId15" w:history="1">
        <w:r w:rsidRPr="002E5CE3">
          <w:rPr>
            <w:rStyle w:val="Lienhypertexte"/>
            <w:rFonts w:ascii="Calibri" w:hAnsi="Calibri"/>
            <w:i/>
            <w:sz w:val="16"/>
            <w:szCs w:val="16"/>
          </w:rPr>
          <w:t xml:space="preserve">L. 225-102 </w:t>
        </w:r>
      </w:hyperlink>
      <w:r w:rsidRPr="002E5CE3">
        <w:rPr>
          <w:rFonts w:ascii="Calibri" w:hAnsi="Calibri"/>
          <w:i/>
          <w:sz w:val="16"/>
          <w:szCs w:val="16"/>
        </w:rPr>
        <w:t xml:space="preserve">afin de leur permettre de désigner un ou plusieurs mandataires pour les représenter à l'assemblée générale conformément aux dispositions du présent article. </w:t>
      </w:r>
    </w:p>
    <w:p w14:paraId="3BE85925"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Cette consultation est obligatoire lorsque, les statuts ayant été modifiés en application de l'article </w:t>
      </w:r>
      <w:hyperlink r:id="rId16" w:history="1">
        <w:r w:rsidRPr="002E5CE3">
          <w:rPr>
            <w:rStyle w:val="Lienhypertexte"/>
            <w:rFonts w:ascii="Calibri" w:hAnsi="Calibri"/>
            <w:i/>
            <w:sz w:val="16"/>
            <w:szCs w:val="16"/>
          </w:rPr>
          <w:t xml:space="preserve">L. 225-23 </w:t>
        </w:r>
      </w:hyperlink>
      <w:r w:rsidRPr="002E5CE3">
        <w:rPr>
          <w:rFonts w:ascii="Calibri" w:hAnsi="Calibri"/>
          <w:i/>
          <w:sz w:val="16"/>
          <w:szCs w:val="16"/>
        </w:rPr>
        <w:t xml:space="preserve">ou de l'article </w:t>
      </w:r>
      <w:hyperlink r:id="rId17" w:history="1">
        <w:r w:rsidRPr="002E5CE3">
          <w:rPr>
            <w:rStyle w:val="Lienhypertexte"/>
            <w:rFonts w:ascii="Calibri" w:hAnsi="Calibri"/>
            <w:i/>
            <w:sz w:val="16"/>
            <w:szCs w:val="16"/>
          </w:rPr>
          <w:t>L. 225-71</w:t>
        </w:r>
      </w:hyperlink>
      <w:r w:rsidRPr="002E5CE3">
        <w:rPr>
          <w:rFonts w:ascii="Calibri" w:hAnsi="Calibri"/>
          <w:i/>
          <w:sz w:val="16"/>
          <w:szCs w:val="16"/>
        </w:rPr>
        <w:t xml:space="preserve">, l'assemblée générale ordinaire doit nommer au conseil d'administration ou au conseil de surveillance, selon le cas, un ou des salariés actionnaires ou membres des conseils de surveillance des fonds communs de placement d'entreprise détenant des actions de la société. </w:t>
      </w:r>
    </w:p>
    <w:p w14:paraId="3BE85926"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Cette consultation est également obligatoire lorsque l'assemblée générale extraordinaire doit se prononcer sur une modification des statuts en application de l'article L. 225-23 ou de l'article L. 225-71. </w:t>
      </w:r>
    </w:p>
    <w:p w14:paraId="3BE85927"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Les clauses contraires aux dispositions des alinéas précédents sont réputées non écrites. </w:t>
      </w:r>
    </w:p>
    <w:p w14:paraId="14990D0D" w14:textId="62A77465" w:rsidR="00A15AD7" w:rsidRPr="002E5CE3" w:rsidRDefault="00B411A6" w:rsidP="002E5CE3">
      <w:pPr>
        <w:ind w:left="-567" w:right="-284"/>
        <w:jc w:val="both"/>
        <w:rPr>
          <w:rFonts w:ascii="Calibri" w:hAnsi="Calibri"/>
          <w:i/>
          <w:sz w:val="16"/>
          <w:szCs w:val="16"/>
        </w:rPr>
      </w:pPr>
      <w:r w:rsidRPr="002E5CE3">
        <w:rPr>
          <w:rFonts w:ascii="Calibri" w:hAnsi="Calibri"/>
          <w:i/>
          <w:sz w:val="16"/>
          <w:szCs w:val="16"/>
        </w:rPr>
        <w:t>Pour toute procuration d'un actionnaire sans indication de mandataire, le président de l'assemblée générale émet un vote favorable à l'adoption des projets de résolution présentés ou agréés par le conseil d'administration ou le directoire, selon le cas, et un vote défavorable à l'adoption de tous les autres projets de résolution. Pour émettre tout autre vote, l'actionnaire doit faire choix d'un mandataire qui accepte de voter dans le sens indiqué par le mandant. »</w:t>
      </w:r>
    </w:p>
    <w:p w14:paraId="3BE8592A" w14:textId="77777777"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 xml:space="preserve">Article L225-106-1 </w:t>
      </w:r>
      <w:hyperlink r:id="rId18" w:tooltip="En savoir plus sur l'article L225-106-1" w:history="1">
        <w:r w:rsidRPr="002E5CE3">
          <w:rPr>
            <w:rFonts w:ascii="Calibri" w:hAnsi="Calibri"/>
            <w:i/>
            <w:sz w:val="16"/>
            <w:szCs w:val="16"/>
            <w:u w:val="single"/>
          </w:rPr>
          <w:t>du</w:t>
        </w:r>
      </w:hyperlink>
      <w:r w:rsidRPr="002E5CE3">
        <w:rPr>
          <w:rFonts w:ascii="Calibri" w:hAnsi="Calibri"/>
          <w:i/>
          <w:sz w:val="16"/>
          <w:szCs w:val="16"/>
          <w:u w:val="single"/>
        </w:rPr>
        <w:t xml:space="preserve"> code de commerce :  </w:t>
      </w:r>
    </w:p>
    <w:p w14:paraId="3BE8592B"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 Lorsque, dans les cas prévus aux troisième et quatrième alinéas du I de l'article </w:t>
      </w:r>
      <w:hyperlink r:id="rId19" w:history="1">
        <w:r w:rsidRPr="002E5CE3">
          <w:rPr>
            <w:rStyle w:val="Lienhypertexte"/>
            <w:rFonts w:ascii="Calibri" w:hAnsi="Calibri"/>
            <w:i/>
            <w:sz w:val="16"/>
            <w:szCs w:val="16"/>
          </w:rPr>
          <w:t>L. 225-106</w:t>
        </w:r>
      </w:hyperlink>
      <w:r w:rsidRPr="002E5CE3">
        <w:rPr>
          <w:rFonts w:ascii="Calibri" w:hAnsi="Calibri"/>
          <w:i/>
          <w:sz w:val="16"/>
          <w:szCs w:val="16"/>
        </w:rPr>
        <w:t xml:space="preserve">, l'actionnaire se fait représenter par une personne autre que son conjoint ou le partenaire avec lequel il a conclu un pacte civil de solidarité, il est informé par son mandataire de tout fait lui permettant de mesurer le risque que ce dernier poursuive un intérêt autre que le sien. </w:t>
      </w:r>
    </w:p>
    <w:p w14:paraId="3BE8592C"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Cette information porte notamment sur le fait que le mandataire ou, le cas échéant, la personne pour le compte de laquelle il agit : </w:t>
      </w:r>
    </w:p>
    <w:p w14:paraId="3BE8592D"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1° Contrôle, au sens de l'article </w:t>
      </w:r>
      <w:hyperlink r:id="rId20" w:history="1">
        <w:r w:rsidRPr="002E5CE3">
          <w:rPr>
            <w:rStyle w:val="Lienhypertexte"/>
            <w:rFonts w:ascii="Calibri" w:hAnsi="Calibri"/>
            <w:i/>
            <w:sz w:val="16"/>
            <w:szCs w:val="16"/>
          </w:rPr>
          <w:t>L. 233-3</w:t>
        </w:r>
      </w:hyperlink>
      <w:r w:rsidRPr="002E5CE3">
        <w:rPr>
          <w:rFonts w:ascii="Calibri" w:hAnsi="Calibri"/>
          <w:i/>
          <w:sz w:val="16"/>
          <w:szCs w:val="16"/>
        </w:rPr>
        <w:t xml:space="preserve">, la société dont l'assemblée est appelée à se réunir ; </w:t>
      </w:r>
    </w:p>
    <w:p w14:paraId="3BE8592E"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2° Est membre de l'organe de gestion, d'administration ou de surveillance de cette société ou d'une personne qui la contrôle au sens de l'article L. 233-3 ; </w:t>
      </w:r>
    </w:p>
    <w:p w14:paraId="3BE8592F"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3° Est employé par cette société ou par une personne qui la contrôle au sens de l'article L. 233-3 ; </w:t>
      </w:r>
    </w:p>
    <w:p w14:paraId="3BE85930"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4° Est contrôlé ou exerce l'une des fonctions mentionnées au 2° ou au 3° dans une personne ou une entité contrôlée par une personne qui contrôle la société, au sens de l'article L. 233-3. </w:t>
      </w:r>
    </w:p>
    <w:p w14:paraId="3BE85931"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Cette information est également délivrée lorsqu'il existe un lien familial entre le mandataire ou, le cas échéant, la personne pour le compte de laquelle il agit, et une personne physique placée dans l'une des situations énumérées aux 1° à 4°. </w:t>
      </w:r>
    </w:p>
    <w:p w14:paraId="3BE85932"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Lorsqu'en cours de mandat, survient l'un des faits mentionnés aux alinéas précédents, le mandataire en informe sans délai son mandant. A défaut par ce dernier de confirmation expresse du mandat, celui-ci est caduc. </w:t>
      </w:r>
    </w:p>
    <w:p w14:paraId="3BE85933"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La caducité du mandat est notifiée sans délai par le mandataire à la société. </w:t>
      </w:r>
    </w:p>
    <w:p w14:paraId="397EF40C" w14:textId="7698D9BB" w:rsidR="00A15AD7" w:rsidRPr="002E5CE3" w:rsidRDefault="00B411A6" w:rsidP="002E5CE3">
      <w:pPr>
        <w:ind w:left="-567" w:right="-284"/>
        <w:jc w:val="both"/>
        <w:rPr>
          <w:rFonts w:ascii="Calibri" w:hAnsi="Calibri"/>
          <w:i/>
          <w:sz w:val="16"/>
          <w:szCs w:val="16"/>
        </w:rPr>
      </w:pPr>
      <w:r w:rsidRPr="002E5CE3">
        <w:rPr>
          <w:rFonts w:ascii="Calibri" w:hAnsi="Calibri"/>
          <w:i/>
          <w:sz w:val="16"/>
          <w:szCs w:val="16"/>
        </w:rPr>
        <w:t>Les conditions d'application du présent article sont précisées par décret en Conseil d'Etat. »</w:t>
      </w:r>
    </w:p>
    <w:p w14:paraId="3BE85936" w14:textId="77777777"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 xml:space="preserve">Article L225-106-2 du code de commerce : </w:t>
      </w:r>
    </w:p>
    <w:p w14:paraId="3BE85937"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 Toute personne qui procède à une sollicitation active de mandats, en proposant directement ou indirectement à un ou plusieurs actionnaires, sous quelque forme et par quelque moyen que ce soit, de recevoir procuration pour les représenter à l'assemblée d'une société mentionnée aux troisième et quatrième alinéas de </w:t>
      </w:r>
      <w:hyperlink r:id="rId21" w:history="1">
        <w:r w:rsidRPr="002E5CE3">
          <w:rPr>
            <w:rStyle w:val="Lienhypertexte"/>
            <w:rFonts w:ascii="Calibri" w:hAnsi="Calibri"/>
            <w:i/>
            <w:sz w:val="16"/>
            <w:szCs w:val="16"/>
          </w:rPr>
          <w:t>l'article L. 225-106</w:t>
        </w:r>
      </w:hyperlink>
      <w:r w:rsidRPr="002E5CE3">
        <w:rPr>
          <w:rFonts w:ascii="Calibri" w:hAnsi="Calibri"/>
          <w:i/>
          <w:sz w:val="16"/>
          <w:szCs w:val="16"/>
        </w:rPr>
        <w:t xml:space="preserve">, rend publique sa politique de vote. </w:t>
      </w:r>
    </w:p>
    <w:p w14:paraId="3BE85938"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Elle peut également rendre publiques ses intentions de vote sur les projets de résolution présentés à l'assemblée. Elle exerce alors, pour toute procuration reçue sans instructions de vote, un vote conforme aux intentions de vote ainsi rendues publiques. </w:t>
      </w:r>
    </w:p>
    <w:p w14:paraId="24665A31" w14:textId="57498E1E" w:rsidR="00A15AD7" w:rsidRPr="002E5CE3" w:rsidRDefault="00B411A6" w:rsidP="002E5CE3">
      <w:pPr>
        <w:ind w:left="-567" w:right="-284"/>
        <w:jc w:val="both"/>
        <w:rPr>
          <w:rFonts w:ascii="Calibri" w:hAnsi="Calibri"/>
          <w:i/>
          <w:sz w:val="16"/>
          <w:szCs w:val="16"/>
        </w:rPr>
      </w:pPr>
      <w:r w:rsidRPr="002E5CE3">
        <w:rPr>
          <w:rFonts w:ascii="Calibri" w:hAnsi="Calibri"/>
          <w:i/>
          <w:sz w:val="16"/>
          <w:szCs w:val="16"/>
        </w:rPr>
        <w:t>Les conditions d'application du présent article sont précisées par décret en Conseil d'Etat. »</w:t>
      </w:r>
    </w:p>
    <w:p w14:paraId="3BE8593B" w14:textId="5ACEBCDC"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Artic</w:t>
      </w:r>
      <w:r w:rsidR="002E5CE3">
        <w:rPr>
          <w:rFonts w:ascii="Calibri" w:hAnsi="Calibri"/>
          <w:i/>
          <w:sz w:val="16"/>
          <w:szCs w:val="16"/>
          <w:u w:val="single"/>
        </w:rPr>
        <w:t>l</w:t>
      </w:r>
      <w:r w:rsidRPr="002E5CE3">
        <w:rPr>
          <w:rFonts w:ascii="Calibri" w:hAnsi="Calibri"/>
          <w:i/>
          <w:sz w:val="16"/>
          <w:szCs w:val="16"/>
          <w:u w:val="single"/>
        </w:rPr>
        <w:t xml:space="preserve">e L225-106-3 du code de commerce :  </w:t>
      </w:r>
    </w:p>
    <w:p w14:paraId="3BE8593C"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 Le tribunal de commerce dans le ressort duquel la société a son siège social peut, à la demande du mandant et pour une durée qui ne saurait excéder trois ans, priver le mandataire du droit de participer en cette qualité à toute assemblée de la société concernée en cas de non-respect de l'obligation d'information prévue aux troisième à septième alinéas de l'article </w:t>
      </w:r>
      <w:hyperlink r:id="rId22" w:history="1">
        <w:r w:rsidRPr="002E5CE3">
          <w:rPr>
            <w:rStyle w:val="Lienhypertexte"/>
            <w:rFonts w:ascii="Calibri" w:hAnsi="Calibri"/>
            <w:i/>
            <w:sz w:val="16"/>
            <w:szCs w:val="16"/>
          </w:rPr>
          <w:t xml:space="preserve">L. 225-106-1 </w:t>
        </w:r>
      </w:hyperlink>
      <w:r w:rsidRPr="002E5CE3">
        <w:rPr>
          <w:rFonts w:ascii="Calibri" w:hAnsi="Calibri"/>
          <w:i/>
          <w:sz w:val="16"/>
          <w:szCs w:val="16"/>
        </w:rPr>
        <w:t xml:space="preserve">ou des dispositions de l'article </w:t>
      </w:r>
      <w:hyperlink r:id="rId23" w:history="1">
        <w:r w:rsidRPr="002E5CE3">
          <w:rPr>
            <w:rStyle w:val="Lienhypertexte"/>
            <w:rFonts w:ascii="Calibri" w:hAnsi="Calibri"/>
            <w:i/>
            <w:sz w:val="16"/>
            <w:szCs w:val="16"/>
          </w:rPr>
          <w:t>L. 225-106-2</w:t>
        </w:r>
      </w:hyperlink>
      <w:r w:rsidRPr="002E5CE3">
        <w:rPr>
          <w:rFonts w:ascii="Calibri" w:hAnsi="Calibri"/>
          <w:i/>
          <w:sz w:val="16"/>
          <w:szCs w:val="16"/>
        </w:rPr>
        <w:t xml:space="preserve">. Le tribunal peut décider la publication de cette décision aux frais du mandataire. </w:t>
      </w:r>
    </w:p>
    <w:p w14:paraId="3BE8593E" w14:textId="2D8556BA"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Le tribunal peut prononcer les mêmes sanctions à l'égard du mandataire sur demande de la société en cas de non-respect des dispositions de l'article L. 225-106-2. »</w:t>
      </w:r>
    </w:p>
    <w:p w14:paraId="3BE8593F" w14:textId="77777777"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 xml:space="preserve">Article L225-107 du code de commerce : </w:t>
      </w:r>
    </w:p>
    <w:p w14:paraId="3BE85940"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I. Tout actionnaire peut voter par correspondance, au moyen d'un formulaire dont les mentions sont fixées par décret en Conseil d'Etat. Les dispositions contraires des statuts sont réputées non écrites.</w:t>
      </w:r>
    </w:p>
    <w:p w14:paraId="3BE85941"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Pour le calcul du quorum, il n'est tenu compte que des formulaires qui ont été reçus par la société avant la réunion de l'assemblée, dans les conditions de délais fixées par décret en Conseil d'Etat. Les formulaires ne donnant aucun sens de vote ou exprimant une abstention ne sont pas considérés comme des votes exprimés.</w:t>
      </w:r>
    </w:p>
    <w:p w14:paraId="3BE85943" w14:textId="052475D0"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II. Si les statuts le prévoient, sont réputés présents pour le calcul du quorum et de la majorité les actionnaires qui participent à l'assemblée par visioconférence ou par des moyens de télécommunication permettant leur identification et dont la nature et les conditions d'application sont déterminées par décret en Conseil d'Etat. »</w:t>
      </w:r>
    </w:p>
    <w:p w14:paraId="3BE85944" w14:textId="77777777" w:rsidR="00B411A6" w:rsidRPr="002E5CE3" w:rsidRDefault="00B411A6" w:rsidP="002E5CE3">
      <w:pPr>
        <w:spacing w:before="60"/>
        <w:ind w:left="-567" w:right="-284"/>
        <w:jc w:val="both"/>
        <w:rPr>
          <w:rFonts w:ascii="Calibri" w:hAnsi="Calibri"/>
          <w:i/>
          <w:sz w:val="16"/>
          <w:szCs w:val="16"/>
          <w:u w:val="single"/>
        </w:rPr>
      </w:pPr>
      <w:r w:rsidRPr="002E5CE3">
        <w:rPr>
          <w:rFonts w:ascii="Calibri" w:hAnsi="Calibri"/>
          <w:i/>
          <w:sz w:val="16"/>
          <w:szCs w:val="16"/>
          <w:u w:val="single"/>
        </w:rPr>
        <w:t xml:space="preserve">Article R. 225-77 du code de commerce : </w:t>
      </w:r>
    </w:p>
    <w:p w14:paraId="3BE85945"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 La date après laquelle il ne sera plus tenu compte des formulaires de vote reçus par la société ne peut être antérieure de plus de trois jours à la date de la réunion de l'assemblée, sauf délai plus court prévu par les statuts. Toutefois, les formulaires électroniques de vote à distance peuvent être reçus par la société jusqu'à la veille de la réunion de l'assemblée générale, au plus tard à 15 heures, heure de Paris. </w:t>
      </w:r>
    </w:p>
    <w:p w14:paraId="3BE85946"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Les formulaires de vote par correspondance reçus par la société comportent : </w:t>
      </w:r>
    </w:p>
    <w:p w14:paraId="3BE85947"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1° Les nom, prénom usuel et domicile de l'actionnaire ; </w:t>
      </w:r>
    </w:p>
    <w:p w14:paraId="3BE85948"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2° L'indication de la forme, nominative ou au porteur, sous laquelle sont détenus les titres et du nombre de ces derniers, ainsi qu'une mention constatant l'inscription des titres soit dans les comptes de titres nominatifs tenus par la société, soit dans les comptes de titres au porteur tenus par un intermédiaire mentionné à l'</w:t>
      </w:r>
      <w:hyperlink r:id="rId24" w:history="1">
        <w:r w:rsidRPr="002E5CE3">
          <w:rPr>
            <w:rStyle w:val="Lienhypertexte"/>
            <w:rFonts w:ascii="Calibri" w:hAnsi="Calibri"/>
            <w:i/>
            <w:sz w:val="16"/>
            <w:szCs w:val="16"/>
          </w:rPr>
          <w:t>article L. 211-3 du code monétaire et financier</w:t>
        </w:r>
      </w:hyperlink>
      <w:r w:rsidRPr="002E5CE3">
        <w:rPr>
          <w:rFonts w:ascii="Calibri" w:hAnsi="Calibri"/>
          <w:i/>
          <w:sz w:val="16"/>
          <w:szCs w:val="16"/>
        </w:rPr>
        <w:t xml:space="preserve">. L'attestation de participation prévue à l'article </w:t>
      </w:r>
      <w:hyperlink r:id="rId25" w:history="1">
        <w:r w:rsidRPr="002E5CE3">
          <w:rPr>
            <w:rStyle w:val="Lienhypertexte"/>
            <w:rFonts w:ascii="Calibri" w:hAnsi="Calibri"/>
            <w:i/>
            <w:sz w:val="16"/>
            <w:szCs w:val="16"/>
          </w:rPr>
          <w:t>R. 225-85</w:t>
        </w:r>
      </w:hyperlink>
      <w:r w:rsidRPr="002E5CE3">
        <w:rPr>
          <w:rFonts w:ascii="Calibri" w:hAnsi="Calibri"/>
          <w:i/>
          <w:sz w:val="16"/>
          <w:szCs w:val="16"/>
        </w:rPr>
        <w:t xml:space="preserve"> est annexée au formulaire ; </w:t>
      </w:r>
    </w:p>
    <w:p w14:paraId="3BE85949"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 xml:space="preserve">3° La signature, le cas échéant électronique, de l'actionnaire ou de son représentant légal ou judiciaire. Lorsque la société décide, conformément aux statuts, de permettre la participation des actionnaires aux assemblées générales par des moyens de communication électronique, cette signature électronique peut résulter d'un procédé fiable d'identification de l'actionnaire, garantissant son lien avec le formulaire de vote à distance auquel elle s'attache. </w:t>
      </w:r>
    </w:p>
    <w:p w14:paraId="3BE8594A" w14:textId="77777777" w:rsidR="00B411A6" w:rsidRPr="002E5CE3" w:rsidRDefault="00B411A6" w:rsidP="002E5CE3">
      <w:pPr>
        <w:ind w:left="-567" w:right="-284"/>
        <w:jc w:val="both"/>
        <w:rPr>
          <w:rFonts w:ascii="Calibri" w:hAnsi="Calibri"/>
          <w:i/>
          <w:sz w:val="16"/>
          <w:szCs w:val="16"/>
        </w:rPr>
      </w:pPr>
      <w:r w:rsidRPr="002E5CE3">
        <w:rPr>
          <w:rFonts w:ascii="Calibri" w:hAnsi="Calibri"/>
          <w:i/>
          <w:sz w:val="16"/>
          <w:szCs w:val="16"/>
        </w:rPr>
        <w:t>Le formulaire de vote par correspondance adressé à la société par une assemblée vaut pour les assemblées successives convoquées avec le même ordre du jour. »</w:t>
      </w:r>
    </w:p>
    <w:sectPr w:rsidR="00B411A6" w:rsidRPr="002E5CE3" w:rsidSect="002E5CE3">
      <w:headerReference w:type="default" r:id="rId26"/>
      <w:footerReference w:type="default" r:id="rId27"/>
      <w:headerReference w:type="first" r:id="rId28"/>
      <w:pgSz w:w="11906" w:h="16838"/>
      <w:pgMar w:top="284" w:right="1133" w:bottom="709" w:left="1417" w:header="708" w:footer="325" w:gutter="0"/>
      <w:cols w:space="708"/>
      <w:titlePg/>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User" w:date="2020-04-28T12:35:00Z" w:initials="U">
    <w:p w14:paraId="3BE8594F" w14:textId="77777777" w:rsidR="0096325D" w:rsidRDefault="0096325D">
      <w:pPr>
        <w:pStyle w:val="Commentaire"/>
      </w:pPr>
      <w:r>
        <w:rPr>
          <w:rStyle w:val="Marquedecommentaire"/>
        </w:rPr>
        <w:annotationRef/>
      </w:r>
      <w:r>
        <w:t>Il est possible de « panacher » les votes par résolution, en utilisation selon la résolution concernée le vote par correspondance ou la procuration.</w:t>
      </w:r>
    </w:p>
  </w:comment>
  <w:comment w:id="1" w:author="User" w:date="2020-04-28T12:35:00Z" w:initials="U">
    <w:p w14:paraId="3BE85950" w14:textId="77777777" w:rsidR="0096325D" w:rsidRDefault="0096325D">
      <w:pPr>
        <w:pStyle w:val="Commentaire"/>
      </w:pPr>
      <w:r>
        <w:rPr>
          <w:rStyle w:val="Marquedecommentaire"/>
        </w:rPr>
        <w:annotationRef/>
      </w:r>
      <w:r w:rsidR="00AF1121">
        <w:t xml:space="preserve">Il apparaît possible de donner une procuration même en cas de « huis clos » organisé sans recours à la </w:t>
      </w:r>
      <w:proofErr w:type="spellStart"/>
      <w:r w:rsidR="00AF1121">
        <w:t>visio</w:t>
      </w:r>
      <w:proofErr w:type="spellEnd"/>
      <w:r w:rsidR="00AF1121">
        <w:t xml:space="preserve"> (cf. rédaction article 6 du décret).</w:t>
      </w:r>
    </w:p>
  </w:comment>
  <w:comment w:id="2" w:author="User" w:date="2020-04-28T12:35:00Z" w:initials="U">
    <w:p w14:paraId="3BE85951" w14:textId="77777777" w:rsidR="00C906CD" w:rsidRDefault="00C906CD">
      <w:pPr>
        <w:pStyle w:val="Commentaire"/>
      </w:pPr>
      <w:r>
        <w:rPr>
          <w:rStyle w:val="Marquedecommentaire"/>
        </w:rPr>
        <w:annotationRef/>
      </w:r>
      <w:r>
        <w:t>Le rappel de ces articles est obligatoire (art. R. 225-81, 6° R et  225-76, al. 4 c. com., sur renvoi de l’art .R. 225-78 c. com.)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BE8594F" w15:done="0"/>
  <w15:commentEx w15:paraId="3BE85950" w15:done="0"/>
  <w15:commentEx w15:paraId="3BE859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E8594F" w16cid:durableId="2252B590"/>
  <w16cid:commentId w16cid:paraId="3BE85950" w16cid:durableId="2252B591"/>
  <w16cid:commentId w16cid:paraId="3BE85951" w16cid:durableId="2252B5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112E2A" w14:textId="77777777" w:rsidR="003958AE" w:rsidRDefault="003958AE">
      <w:r>
        <w:separator/>
      </w:r>
    </w:p>
  </w:endnote>
  <w:endnote w:type="continuationSeparator" w:id="0">
    <w:p w14:paraId="3C3E538B" w14:textId="77777777" w:rsidR="003958AE" w:rsidRDefault="003958AE">
      <w:r>
        <w:continuationSeparator/>
      </w:r>
    </w:p>
  </w:endnote>
  <w:endnote w:type="continuationNotice" w:id="1">
    <w:p w14:paraId="30101C11" w14:textId="77777777" w:rsidR="003958AE" w:rsidRDefault="00395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2">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8595D" w14:textId="77777777" w:rsidR="00112590" w:rsidRDefault="00112590" w:rsidP="00B8532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48427" w14:textId="77777777" w:rsidR="003958AE" w:rsidRDefault="003958AE">
      <w:r>
        <w:separator/>
      </w:r>
    </w:p>
  </w:footnote>
  <w:footnote w:type="continuationSeparator" w:id="0">
    <w:p w14:paraId="35BF3259" w14:textId="77777777" w:rsidR="003958AE" w:rsidRDefault="003958AE">
      <w:r>
        <w:continuationSeparator/>
      </w:r>
    </w:p>
  </w:footnote>
  <w:footnote w:type="continuationNotice" w:id="1">
    <w:p w14:paraId="7F57A04F" w14:textId="77777777" w:rsidR="003958AE" w:rsidRDefault="003958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8595C" w14:textId="77777777" w:rsidR="00CD31FB" w:rsidRPr="00CD31FB" w:rsidRDefault="00CD31FB" w:rsidP="00CD31FB">
    <w:pPr>
      <w:outlineLvl w:val="0"/>
      <w:rPr>
        <w:rFonts w:ascii="Calibri" w:hAnsi="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88607" w14:textId="77777777" w:rsidR="002E5CE3" w:rsidRPr="004A1634" w:rsidRDefault="002E5CE3" w:rsidP="002E5CE3">
    <w:pPr>
      <w:rPr>
        <w:rFonts w:ascii="Calibri" w:hAnsi="Calibri" w:cs="Calibri"/>
        <w:sz w:val="20"/>
        <w:szCs w:val="20"/>
      </w:rPr>
    </w:pPr>
    <w:r w:rsidRPr="002E5CE3">
      <w:rPr>
        <w:rFonts w:ascii="Calibri" w:hAnsi="Calibri" w:cs="Calibri"/>
        <w:sz w:val="20"/>
        <w:szCs w:val="20"/>
        <w:highlight w:val="lightGray"/>
      </w:rPr>
      <w:t>Dénomination de la coopérative</w:t>
    </w:r>
  </w:p>
  <w:p w14:paraId="3F0A5A2A" w14:textId="77777777" w:rsidR="002E5CE3" w:rsidRPr="004A1634" w:rsidRDefault="002E5CE3" w:rsidP="002E5CE3">
    <w:pPr>
      <w:rPr>
        <w:rFonts w:ascii="Calibri" w:hAnsi="Calibri" w:cs="Calibri"/>
        <w:sz w:val="20"/>
        <w:szCs w:val="20"/>
      </w:rPr>
    </w:pPr>
    <w:r w:rsidRPr="004A1634">
      <w:rPr>
        <w:rFonts w:ascii="Calibri" w:hAnsi="Calibri" w:cs="Calibri"/>
        <w:sz w:val="20"/>
        <w:szCs w:val="20"/>
      </w:rPr>
      <w:t xml:space="preserve">Société anonyme Coopérative </w:t>
    </w:r>
    <w:r w:rsidRPr="002E5CE3">
      <w:rPr>
        <w:rFonts w:ascii="Calibri" w:hAnsi="Calibri" w:cs="Calibri"/>
        <w:sz w:val="20"/>
        <w:szCs w:val="20"/>
        <w:highlight w:val="lightGray"/>
      </w:rPr>
      <w:t xml:space="preserve">[de Production / d’Intérêt </w:t>
    </w:r>
    <w:proofErr w:type="gramStart"/>
    <w:r w:rsidRPr="002E5CE3">
      <w:rPr>
        <w:rFonts w:ascii="Calibri" w:hAnsi="Calibri" w:cs="Calibri"/>
        <w:sz w:val="20"/>
        <w:szCs w:val="20"/>
        <w:highlight w:val="lightGray"/>
      </w:rPr>
      <w:t>Collectif ]</w:t>
    </w:r>
    <w:proofErr w:type="gramEnd"/>
    <w:r w:rsidRPr="004A1634">
      <w:rPr>
        <w:rFonts w:ascii="Calibri" w:hAnsi="Calibri" w:cs="Calibri"/>
        <w:sz w:val="20"/>
        <w:szCs w:val="20"/>
      </w:rPr>
      <w:t xml:space="preserve"> d’Habitation à Loyer Modéré </w:t>
    </w:r>
  </w:p>
  <w:p w14:paraId="0B31E0C3" w14:textId="77777777" w:rsidR="002E5CE3" w:rsidRPr="002E5CE3" w:rsidRDefault="002E5CE3" w:rsidP="002E5CE3">
    <w:pPr>
      <w:rPr>
        <w:rFonts w:ascii="Calibri" w:hAnsi="Calibri" w:cs="Calibri"/>
        <w:sz w:val="20"/>
        <w:szCs w:val="20"/>
        <w:highlight w:val="lightGray"/>
      </w:rPr>
    </w:pPr>
    <w:r w:rsidRPr="004A1634">
      <w:rPr>
        <w:rFonts w:ascii="Calibri" w:hAnsi="Calibri" w:cs="Calibri"/>
        <w:sz w:val="20"/>
        <w:szCs w:val="20"/>
      </w:rPr>
      <w:t xml:space="preserve">Siège social : </w:t>
    </w:r>
    <w:r w:rsidRPr="002E5CE3">
      <w:rPr>
        <w:rFonts w:ascii="Calibri" w:hAnsi="Calibri" w:cs="Calibri"/>
        <w:sz w:val="20"/>
        <w:szCs w:val="20"/>
        <w:highlight w:val="lightGray"/>
      </w:rPr>
      <w:t>Adresse du siège</w:t>
    </w:r>
  </w:p>
  <w:p w14:paraId="1388419B" w14:textId="77777777" w:rsidR="002E5CE3" w:rsidRPr="004A1634" w:rsidRDefault="002E5CE3" w:rsidP="002E5CE3">
    <w:pPr>
      <w:rPr>
        <w:rFonts w:ascii="Calibri" w:hAnsi="Calibri" w:cs="Calibri"/>
        <w:sz w:val="20"/>
        <w:szCs w:val="20"/>
      </w:rPr>
    </w:pPr>
    <w:r w:rsidRPr="002E5CE3">
      <w:rPr>
        <w:rFonts w:ascii="Calibri" w:hAnsi="Calibri" w:cs="Calibri"/>
        <w:sz w:val="20"/>
        <w:szCs w:val="20"/>
        <w:highlight w:val="lightGray"/>
      </w:rPr>
      <w:t>Numéro d'immatriculation et RCS</w:t>
    </w:r>
  </w:p>
  <w:p w14:paraId="1D8E7180" w14:textId="77777777" w:rsidR="002E5CE3" w:rsidRDefault="002E5C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62B6"/>
    <w:multiLevelType w:val="hybridMultilevel"/>
    <w:tmpl w:val="AA7A9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2743ED"/>
    <w:multiLevelType w:val="hybridMultilevel"/>
    <w:tmpl w:val="3BF44954"/>
    <w:lvl w:ilvl="0" w:tplc="A3187A3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230871"/>
    <w:multiLevelType w:val="hybridMultilevel"/>
    <w:tmpl w:val="C720CCDC"/>
    <w:lvl w:ilvl="0" w:tplc="96360972">
      <w:start w:val="10"/>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451A3C37"/>
    <w:multiLevelType w:val="hybridMultilevel"/>
    <w:tmpl w:val="B9326628"/>
    <w:lvl w:ilvl="0" w:tplc="84B6C90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D963CF"/>
    <w:multiLevelType w:val="hybridMultilevel"/>
    <w:tmpl w:val="AA7A9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8F52A4B"/>
    <w:multiLevelType w:val="hybridMultilevel"/>
    <w:tmpl w:val="BF8854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13DC4"/>
    <w:rsid w:val="00010CD2"/>
    <w:rsid w:val="00026BD4"/>
    <w:rsid w:val="00035558"/>
    <w:rsid w:val="00036BAF"/>
    <w:rsid w:val="00036CC4"/>
    <w:rsid w:val="00037DE8"/>
    <w:rsid w:val="00045918"/>
    <w:rsid w:val="000472E6"/>
    <w:rsid w:val="00050639"/>
    <w:rsid w:val="00060118"/>
    <w:rsid w:val="000666AA"/>
    <w:rsid w:val="000875D1"/>
    <w:rsid w:val="0008782F"/>
    <w:rsid w:val="000929BA"/>
    <w:rsid w:val="000A51F2"/>
    <w:rsid w:val="000A58AD"/>
    <w:rsid w:val="000C09C0"/>
    <w:rsid w:val="000E29CD"/>
    <w:rsid w:val="000E6591"/>
    <w:rsid w:val="000F575D"/>
    <w:rsid w:val="00101534"/>
    <w:rsid w:val="00112590"/>
    <w:rsid w:val="001140BA"/>
    <w:rsid w:val="0012681E"/>
    <w:rsid w:val="00144396"/>
    <w:rsid w:val="00155358"/>
    <w:rsid w:val="00166BB0"/>
    <w:rsid w:val="00167433"/>
    <w:rsid w:val="00174C79"/>
    <w:rsid w:val="001768BF"/>
    <w:rsid w:val="0018591F"/>
    <w:rsid w:val="001A2A74"/>
    <w:rsid w:val="001C4510"/>
    <w:rsid w:val="001F2D19"/>
    <w:rsid w:val="001F488B"/>
    <w:rsid w:val="001F5792"/>
    <w:rsid w:val="00204364"/>
    <w:rsid w:val="00214D16"/>
    <w:rsid w:val="002273D5"/>
    <w:rsid w:val="002320B3"/>
    <w:rsid w:val="002339D9"/>
    <w:rsid w:val="002472E6"/>
    <w:rsid w:val="00254980"/>
    <w:rsid w:val="00260525"/>
    <w:rsid w:val="0026591A"/>
    <w:rsid w:val="002668C1"/>
    <w:rsid w:val="00273447"/>
    <w:rsid w:val="00275796"/>
    <w:rsid w:val="002A1E39"/>
    <w:rsid w:val="002A6058"/>
    <w:rsid w:val="002B212C"/>
    <w:rsid w:val="002B4842"/>
    <w:rsid w:val="002C51ED"/>
    <w:rsid w:val="002D03FE"/>
    <w:rsid w:val="002D640D"/>
    <w:rsid w:val="002D687D"/>
    <w:rsid w:val="002E5CE3"/>
    <w:rsid w:val="002F7039"/>
    <w:rsid w:val="0030353A"/>
    <w:rsid w:val="00316A94"/>
    <w:rsid w:val="00323656"/>
    <w:rsid w:val="00330B28"/>
    <w:rsid w:val="00332894"/>
    <w:rsid w:val="00336152"/>
    <w:rsid w:val="003407A1"/>
    <w:rsid w:val="00354C4C"/>
    <w:rsid w:val="003707A9"/>
    <w:rsid w:val="003805B5"/>
    <w:rsid w:val="00381FD7"/>
    <w:rsid w:val="00382295"/>
    <w:rsid w:val="00392C2B"/>
    <w:rsid w:val="003958AE"/>
    <w:rsid w:val="003A2995"/>
    <w:rsid w:val="003A3104"/>
    <w:rsid w:val="003C1CD8"/>
    <w:rsid w:val="003E4C24"/>
    <w:rsid w:val="003E58AF"/>
    <w:rsid w:val="003F49A0"/>
    <w:rsid w:val="0040278D"/>
    <w:rsid w:val="00406642"/>
    <w:rsid w:val="00411907"/>
    <w:rsid w:val="00422C30"/>
    <w:rsid w:val="00423EC2"/>
    <w:rsid w:val="0042766E"/>
    <w:rsid w:val="00430E6D"/>
    <w:rsid w:val="00430E8B"/>
    <w:rsid w:val="00450FA8"/>
    <w:rsid w:val="00451A51"/>
    <w:rsid w:val="00451D25"/>
    <w:rsid w:val="00460918"/>
    <w:rsid w:val="0047447F"/>
    <w:rsid w:val="004873C1"/>
    <w:rsid w:val="004A1634"/>
    <w:rsid w:val="004A3C04"/>
    <w:rsid w:val="004C7664"/>
    <w:rsid w:val="004D36FB"/>
    <w:rsid w:val="004D49FD"/>
    <w:rsid w:val="004D7DF9"/>
    <w:rsid w:val="004E0F9D"/>
    <w:rsid w:val="004E288F"/>
    <w:rsid w:val="004E3B5F"/>
    <w:rsid w:val="004E6509"/>
    <w:rsid w:val="004F1DCC"/>
    <w:rsid w:val="004F5C07"/>
    <w:rsid w:val="00507A9E"/>
    <w:rsid w:val="00510A59"/>
    <w:rsid w:val="00527827"/>
    <w:rsid w:val="005324D3"/>
    <w:rsid w:val="00533064"/>
    <w:rsid w:val="00545DE8"/>
    <w:rsid w:val="0055615A"/>
    <w:rsid w:val="0056263A"/>
    <w:rsid w:val="005A4AAC"/>
    <w:rsid w:val="005C4285"/>
    <w:rsid w:val="005D372D"/>
    <w:rsid w:val="005E4EEA"/>
    <w:rsid w:val="00605834"/>
    <w:rsid w:val="00613DC4"/>
    <w:rsid w:val="0061663E"/>
    <w:rsid w:val="00624EBF"/>
    <w:rsid w:val="00631E42"/>
    <w:rsid w:val="006A1CD8"/>
    <w:rsid w:val="006B3B7B"/>
    <w:rsid w:val="006B443F"/>
    <w:rsid w:val="006D7442"/>
    <w:rsid w:val="006D78B0"/>
    <w:rsid w:val="006E0B6E"/>
    <w:rsid w:val="006E51B8"/>
    <w:rsid w:val="006F0B76"/>
    <w:rsid w:val="006F11EE"/>
    <w:rsid w:val="006F2C69"/>
    <w:rsid w:val="006F340A"/>
    <w:rsid w:val="007076F9"/>
    <w:rsid w:val="00723770"/>
    <w:rsid w:val="00731BBB"/>
    <w:rsid w:val="00731F20"/>
    <w:rsid w:val="007350E1"/>
    <w:rsid w:val="00735ACF"/>
    <w:rsid w:val="00743D33"/>
    <w:rsid w:val="00761369"/>
    <w:rsid w:val="00767616"/>
    <w:rsid w:val="00790805"/>
    <w:rsid w:val="00794B3A"/>
    <w:rsid w:val="007A33E2"/>
    <w:rsid w:val="007C5171"/>
    <w:rsid w:val="007D0974"/>
    <w:rsid w:val="007D19CC"/>
    <w:rsid w:val="007E379F"/>
    <w:rsid w:val="007F79AB"/>
    <w:rsid w:val="0080100E"/>
    <w:rsid w:val="00826C6C"/>
    <w:rsid w:val="00852E94"/>
    <w:rsid w:val="0085611B"/>
    <w:rsid w:val="008754C8"/>
    <w:rsid w:val="00887AA0"/>
    <w:rsid w:val="0089010F"/>
    <w:rsid w:val="00890FBB"/>
    <w:rsid w:val="00890FCD"/>
    <w:rsid w:val="008A4243"/>
    <w:rsid w:val="008A7226"/>
    <w:rsid w:val="008B547D"/>
    <w:rsid w:val="008B7B7A"/>
    <w:rsid w:val="008D6C9B"/>
    <w:rsid w:val="008F0A48"/>
    <w:rsid w:val="008F0DA6"/>
    <w:rsid w:val="009042BF"/>
    <w:rsid w:val="00904319"/>
    <w:rsid w:val="00911892"/>
    <w:rsid w:val="00921253"/>
    <w:rsid w:val="0093158F"/>
    <w:rsid w:val="00950D38"/>
    <w:rsid w:val="00955D51"/>
    <w:rsid w:val="00960C0F"/>
    <w:rsid w:val="0096325D"/>
    <w:rsid w:val="009644B6"/>
    <w:rsid w:val="00966965"/>
    <w:rsid w:val="00967BD6"/>
    <w:rsid w:val="00980CEA"/>
    <w:rsid w:val="00984066"/>
    <w:rsid w:val="009C10E9"/>
    <w:rsid w:val="009D01A8"/>
    <w:rsid w:val="009E3D71"/>
    <w:rsid w:val="00A05AF6"/>
    <w:rsid w:val="00A12B3D"/>
    <w:rsid w:val="00A156CB"/>
    <w:rsid w:val="00A15AD7"/>
    <w:rsid w:val="00A32901"/>
    <w:rsid w:val="00A33A3D"/>
    <w:rsid w:val="00A422DB"/>
    <w:rsid w:val="00A477D6"/>
    <w:rsid w:val="00A611AC"/>
    <w:rsid w:val="00A70A4C"/>
    <w:rsid w:val="00A925BB"/>
    <w:rsid w:val="00A92AAD"/>
    <w:rsid w:val="00AA0297"/>
    <w:rsid w:val="00AC60FA"/>
    <w:rsid w:val="00AC623F"/>
    <w:rsid w:val="00AC7D35"/>
    <w:rsid w:val="00AD3F18"/>
    <w:rsid w:val="00AD59FA"/>
    <w:rsid w:val="00AD63E6"/>
    <w:rsid w:val="00AE2D05"/>
    <w:rsid w:val="00AE7BE1"/>
    <w:rsid w:val="00AF1121"/>
    <w:rsid w:val="00AF4CB6"/>
    <w:rsid w:val="00AF6189"/>
    <w:rsid w:val="00AF7F9F"/>
    <w:rsid w:val="00B05888"/>
    <w:rsid w:val="00B223B3"/>
    <w:rsid w:val="00B232BE"/>
    <w:rsid w:val="00B245D1"/>
    <w:rsid w:val="00B260E3"/>
    <w:rsid w:val="00B34FDA"/>
    <w:rsid w:val="00B354FA"/>
    <w:rsid w:val="00B411A6"/>
    <w:rsid w:val="00B5172F"/>
    <w:rsid w:val="00B650F6"/>
    <w:rsid w:val="00B85324"/>
    <w:rsid w:val="00B86F2C"/>
    <w:rsid w:val="00B96672"/>
    <w:rsid w:val="00BA2DBD"/>
    <w:rsid w:val="00BC0041"/>
    <w:rsid w:val="00BD02F3"/>
    <w:rsid w:val="00BD2890"/>
    <w:rsid w:val="00BD333F"/>
    <w:rsid w:val="00BD59C2"/>
    <w:rsid w:val="00BD79CD"/>
    <w:rsid w:val="00BE27C6"/>
    <w:rsid w:val="00BF0516"/>
    <w:rsid w:val="00C06894"/>
    <w:rsid w:val="00C069BA"/>
    <w:rsid w:val="00C20B7D"/>
    <w:rsid w:val="00C2635D"/>
    <w:rsid w:val="00C37129"/>
    <w:rsid w:val="00C47ED5"/>
    <w:rsid w:val="00C54C7D"/>
    <w:rsid w:val="00C62C1F"/>
    <w:rsid w:val="00C804E9"/>
    <w:rsid w:val="00C80844"/>
    <w:rsid w:val="00C906CD"/>
    <w:rsid w:val="00CB7F62"/>
    <w:rsid w:val="00CC0F5F"/>
    <w:rsid w:val="00CC2564"/>
    <w:rsid w:val="00CD31FB"/>
    <w:rsid w:val="00CD41B4"/>
    <w:rsid w:val="00CD5681"/>
    <w:rsid w:val="00CE414C"/>
    <w:rsid w:val="00CE6639"/>
    <w:rsid w:val="00CF2DA9"/>
    <w:rsid w:val="00D03DEF"/>
    <w:rsid w:val="00D07F5C"/>
    <w:rsid w:val="00D25470"/>
    <w:rsid w:val="00D428AA"/>
    <w:rsid w:val="00D565B7"/>
    <w:rsid w:val="00D62ABE"/>
    <w:rsid w:val="00D808C0"/>
    <w:rsid w:val="00D968B2"/>
    <w:rsid w:val="00DA7772"/>
    <w:rsid w:val="00DB5B3F"/>
    <w:rsid w:val="00DD04E0"/>
    <w:rsid w:val="00DD3F0A"/>
    <w:rsid w:val="00DD5F92"/>
    <w:rsid w:val="00DE02E2"/>
    <w:rsid w:val="00DE41B2"/>
    <w:rsid w:val="00DF4E1E"/>
    <w:rsid w:val="00DF7654"/>
    <w:rsid w:val="00E061EA"/>
    <w:rsid w:val="00E201C1"/>
    <w:rsid w:val="00E32E09"/>
    <w:rsid w:val="00E36418"/>
    <w:rsid w:val="00E663AB"/>
    <w:rsid w:val="00E73559"/>
    <w:rsid w:val="00E748D3"/>
    <w:rsid w:val="00E837F3"/>
    <w:rsid w:val="00E83F94"/>
    <w:rsid w:val="00E849F0"/>
    <w:rsid w:val="00E94F92"/>
    <w:rsid w:val="00EA78EE"/>
    <w:rsid w:val="00EB1E1D"/>
    <w:rsid w:val="00EB38A8"/>
    <w:rsid w:val="00EB5604"/>
    <w:rsid w:val="00EB66CC"/>
    <w:rsid w:val="00EC7B88"/>
    <w:rsid w:val="00EE533C"/>
    <w:rsid w:val="00EF03C4"/>
    <w:rsid w:val="00EF0F2C"/>
    <w:rsid w:val="00EF2CF7"/>
    <w:rsid w:val="00EF77FD"/>
    <w:rsid w:val="00F0009E"/>
    <w:rsid w:val="00F007D3"/>
    <w:rsid w:val="00F077AE"/>
    <w:rsid w:val="00F11DA6"/>
    <w:rsid w:val="00F224E7"/>
    <w:rsid w:val="00F23252"/>
    <w:rsid w:val="00F258D8"/>
    <w:rsid w:val="00F2763F"/>
    <w:rsid w:val="00F404C7"/>
    <w:rsid w:val="00F51AD7"/>
    <w:rsid w:val="00F57CF2"/>
    <w:rsid w:val="00F6626C"/>
    <w:rsid w:val="00F66F7D"/>
    <w:rsid w:val="00F73EC2"/>
    <w:rsid w:val="00F77B01"/>
    <w:rsid w:val="00F82D8A"/>
    <w:rsid w:val="00FC199C"/>
    <w:rsid w:val="00FC4A17"/>
    <w:rsid w:val="00FC6B91"/>
    <w:rsid w:val="00FF653F"/>
    <w:rsid w:val="23EC7F34"/>
    <w:rsid w:val="3AF9FBAD"/>
    <w:rsid w:val="53F8E927"/>
    <w:rsid w:val="7CD8F9B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E858AE"/>
  <w15:docId w15:val="{87CC6239-3917-4C84-9278-C06BE743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0B3"/>
    <w:rPr>
      <w:sz w:val="24"/>
      <w:szCs w:val="24"/>
    </w:rPr>
  </w:style>
  <w:style w:type="paragraph" w:styleId="Titre2">
    <w:name w:val="heading 2"/>
    <w:basedOn w:val="Normal"/>
    <w:next w:val="Normal"/>
    <w:link w:val="Titre2Car"/>
    <w:semiHidden/>
    <w:unhideWhenUsed/>
    <w:qFormat/>
    <w:locked/>
    <w:rsid w:val="00B260E3"/>
    <w:pPr>
      <w:keepNext/>
      <w:autoSpaceDE w:val="0"/>
      <w:autoSpaceDN w:val="0"/>
      <w:spacing w:line="240" w:lineRule="atLeast"/>
      <w:ind w:right="46"/>
      <w:outlineLvl w:val="1"/>
    </w:pPr>
    <w:rPr>
      <w:rFonts w:ascii="Arial Narrow" w:hAnsi="Arial Narrow"/>
      <w:b/>
      <w:bCs/>
      <w:color w:val="000000"/>
      <w:sz w:val="28"/>
      <w:szCs w:val="28"/>
    </w:rPr>
  </w:style>
  <w:style w:type="paragraph" w:styleId="Titre3">
    <w:name w:val="heading 3"/>
    <w:basedOn w:val="Normal"/>
    <w:next w:val="Normal"/>
    <w:link w:val="Titre3Car"/>
    <w:semiHidden/>
    <w:unhideWhenUsed/>
    <w:qFormat/>
    <w:locked/>
    <w:rsid w:val="00731F20"/>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rsid w:val="00AD59FA"/>
    <w:pPr>
      <w:keepNext/>
      <w:spacing w:before="240" w:after="60"/>
      <w:outlineLvl w:val="3"/>
    </w:pPr>
    <w:rPr>
      <w:rFonts w:ascii="Calibri" w:hAnsi="Calibri"/>
      <w:b/>
      <w:bCs/>
      <w:sz w:val="28"/>
      <w:szCs w:val="28"/>
    </w:rPr>
  </w:style>
  <w:style w:type="paragraph" w:styleId="Titre6">
    <w:name w:val="heading 6"/>
    <w:basedOn w:val="Normal"/>
    <w:next w:val="Normal"/>
    <w:link w:val="Titre6Car"/>
    <w:unhideWhenUsed/>
    <w:qFormat/>
    <w:locked/>
    <w:rsid w:val="00AD59FA"/>
    <w:p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locked/>
    <w:rsid w:val="00B260E3"/>
    <w:pPr>
      <w:keepNext/>
      <w:autoSpaceDE w:val="0"/>
      <w:autoSpaceDN w:val="0"/>
      <w:spacing w:line="240" w:lineRule="atLeast"/>
      <w:ind w:right="46"/>
      <w:outlineLvl w:val="6"/>
    </w:pPr>
    <w:rPr>
      <w:rFonts w:ascii="Arial Narrow" w:hAnsi="Arial Narrow"/>
      <w:b/>
      <w:bCs/>
      <w:color w:val="000000"/>
    </w:rPr>
  </w:style>
  <w:style w:type="paragraph" w:styleId="Titre8">
    <w:name w:val="heading 8"/>
    <w:basedOn w:val="Normal"/>
    <w:next w:val="Normal"/>
    <w:link w:val="Titre8Car"/>
    <w:semiHidden/>
    <w:unhideWhenUsed/>
    <w:qFormat/>
    <w:locked/>
    <w:rsid w:val="00B260E3"/>
    <w:pPr>
      <w:keepNext/>
      <w:autoSpaceDE w:val="0"/>
      <w:autoSpaceDN w:val="0"/>
      <w:spacing w:line="240" w:lineRule="atLeast"/>
      <w:ind w:right="46"/>
      <w:jc w:val="both"/>
      <w:outlineLvl w:val="7"/>
    </w:pPr>
    <w:rPr>
      <w:rFonts w:ascii="Arial Narrow" w:hAnsi="Arial Narrow"/>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uiPriority w:val="99"/>
    <w:rsid w:val="00F404C7"/>
    <w:pPr>
      <w:ind w:left="708"/>
    </w:pPr>
    <w:rPr>
      <w:rFonts w:ascii="Arial" w:hAnsi="Arial"/>
      <w:sz w:val="22"/>
      <w:szCs w:val="20"/>
    </w:rPr>
  </w:style>
  <w:style w:type="paragraph" w:customStyle="1" w:styleId="Paragraphedeliste11">
    <w:name w:val="Paragraphe de liste11"/>
    <w:basedOn w:val="Normal"/>
    <w:uiPriority w:val="99"/>
    <w:rsid w:val="00F404C7"/>
    <w:pPr>
      <w:ind w:left="720"/>
      <w:contextualSpacing/>
    </w:pPr>
  </w:style>
  <w:style w:type="paragraph" w:styleId="Pieddepage">
    <w:name w:val="footer"/>
    <w:basedOn w:val="Normal"/>
    <w:link w:val="PieddepageCar"/>
    <w:uiPriority w:val="99"/>
    <w:rsid w:val="00B85324"/>
    <w:pPr>
      <w:tabs>
        <w:tab w:val="center" w:pos="4536"/>
        <w:tab w:val="right" w:pos="9072"/>
      </w:tabs>
    </w:pPr>
  </w:style>
  <w:style w:type="character" w:customStyle="1" w:styleId="PieddepageCar">
    <w:name w:val="Pied de page Car"/>
    <w:link w:val="Pieddepage"/>
    <w:uiPriority w:val="99"/>
    <w:locked/>
    <w:rsid w:val="00EB66CC"/>
    <w:rPr>
      <w:rFonts w:cs="Times New Roman"/>
      <w:sz w:val="24"/>
      <w:szCs w:val="24"/>
    </w:rPr>
  </w:style>
  <w:style w:type="character" w:styleId="Numrodepage">
    <w:name w:val="page number"/>
    <w:uiPriority w:val="99"/>
    <w:rsid w:val="00B85324"/>
    <w:rPr>
      <w:rFonts w:cs="Times New Roman"/>
    </w:rPr>
  </w:style>
  <w:style w:type="paragraph" w:styleId="En-tte">
    <w:name w:val="header"/>
    <w:basedOn w:val="Normal"/>
    <w:link w:val="En-tteCar"/>
    <w:uiPriority w:val="99"/>
    <w:rsid w:val="00545DE8"/>
    <w:pPr>
      <w:tabs>
        <w:tab w:val="center" w:pos="4536"/>
        <w:tab w:val="right" w:pos="9072"/>
      </w:tabs>
    </w:pPr>
  </w:style>
  <w:style w:type="character" w:customStyle="1" w:styleId="En-tteCar">
    <w:name w:val="En-tête Car"/>
    <w:link w:val="En-tte"/>
    <w:uiPriority w:val="99"/>
    <w:semiHidden/>
    <w:rsid w:val="00B31132"/>
    <w:rPr>
      <w:sz w:val="24"/>
      <w:szCs w:val="24"/>
    </w:rPr>
  </w:style>
  <w:style w:type="character" w:styleId="Lienhypertexte">
    <w:name w:val="Hyperlink"/>
    <w:uiPriority w:val="99"/>
    <w:rsid w:val="00545DE8"/>
    <w:rPr>
      <w:rFonts w:cs="Times New Roman"/>
      <w:color w:val="0000FF"/>
      <w:u w:val="single"/>
    </w:rPr>
  </w:style>
  <w:style w:type="paragraph" w:styleId="NormalWeb">
    <w:name w:val="Normal (Web)"/>
    <w:basedOn w:val="Normal"/>
    <w:uiPriority w:val="99"/>
    <w:rsid w:val="00545DE8"/>
    <w:pPr>
      <w:spacing w:before="100" w:beforeAutospacing="1" w:after="100" w:afterAutospacing="1"/>
    </w:pPr>
  </w:style>
  <w:style w:type="character" w:customStyle="1" w:styleId="txt1">
    <w:name w:val="txt1"/>
    <w:uiPriority w:val="99"/>
    <w:rsid w:val="00C2635D"/>
    <w:rPr>
      <w:rFonts w:ascii="Arial" w:hAnsi="Arial" w:cs="Arial"/>
      <w:color w:val="000000"/>
      <w:spacing w:val="0"/>
      <w:sz w:val="18"/>
      <w:szCs w:val="18"/>
    </w:rPr>
  </w:style>
  <w:style w:type="paragraph" w:styleId="Paragraphedeliste">
    <w:name w:val="List Paragraph"/>
    <w:basedOn w:val="Normal"/>
    <w:uiPriority w:val="99"/>
    <w:qFormat/>
    <w:rsid w:val="00C2635D"/>
    <w:pPr>
      <w:ind w:left="720"/>
      <w:contextualSpacing/>
    </w:pPr>
  </w:style>
  <w:style w:type="character" w:customStyle="1" w:styleId="txtbold1">
    <w:name w:val="txtbold1"/>
    <w:uiPriority w:val="99"/>
    <w:rsid w:val="00C2635D"/>
    <w:rPr>
      <w:rFonts w:ascii="Arial" w:hAnsi="Arial" w:cs="Arial"/>
      <w:b/>
      <w:bCs/>
      <w:color w:val="000000"/>
      <w:sz w:val="18"/>
      <w:szCs w:val="18"/>
    </w:rPr>
  </w:style>
  <w:style w:type="paragraph" w:styleId="Textedebulles">
    <w:name w:val="Balloon Text"/>
    <w:basedOn w:val="Normal"/>
    <w:link w:val="TextedebullesCar"/>
    <w:uiPriority w:val="99"/>
    <w:rsid w:val="00035558"/>
    <w:rPr>
      <w:rFonts w:ascii="Tahoma" w:hAnsi="Tahoma"/>
      <w:sz w:val="16"/>
      <w:szCs w:val="16"/>
    </w:rPr>
  </w:style>
  <w:style w:type="character" w:customStyle="1" w:styleId="TextedebullesCar">
    <w:name w:val="Texte de bulles Car"/>
    <w:link w:val="Textedebulles"/>
    <w:uiPriority w:val="99"/>
    <w:locked/>
    <w:rsid w:val="00035558"/>
    <w:rPr>
      <w:rFonts w:ascii="Tahoma" w:hAnsi="Tahoma" w:cs="Tahoma"/>
      <w:sz w:val="16"/>
      <w:szCs w:val="16"/>
    </w:rPr>
  </w:style>
  <w:style w:type="paragraph" w:styleId="Corpsdetexte">
    <w:name w:val="Body Text"/>
    <w:basedOn w:val="Normal"/>
    <w:link w:val="CorpsdetexteCar"/>
    <w:autoRedefine/>
    <w:uiPriority w:val="99"/>
    <w:rsid w:val="00EB66CC"/>
    <w:pPr>
      <w:jc w:val="both"/>
    </w:pPr>
    <w:rPr>
      <w:rFonts w:ascii="Calibri" w:hAnsi="Calibri"/>
      <w:sz w:val="22"/>
      <w:szCs w:val="20"/>
    </w:rPr>
  </w:style>
  <w:style w:type="character" w:customStyle="1" w:styleId="CorpsdetexteCar">
    <w:name w:val="Corps de texte Car"/>
    <w:link w:val="Corpsdetexte"/>
    <w:uiPriority w:val="99"/>
    <w:locked/>
    <w:rsid w:val="00EB66CC"/>
    <w:rPr>
      <w:rFonts w:ascii="Calibri" w:hAnsi="Calibri" w:cs="Times New Roman"/>
      <w:sz w:val="22"/>
    </w:rPr>
  </w:style>
  <w:style w:type="table" w:styleId="Grilledutableau">
    <w:name w:val="Table Grid"/>
    <w:basedOn w:val="TableauNormal"/>
    <w:uiPriority w:val="99"/>
    <w:rsid w:val="00EA78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rsid w:val="00A33A3D"/>
    <w:pPr>
      <w:shd w:val="clear" w:color="auto" w:fill="000080"/>
    </w:pPr>
    <w:rPr>
      <w:sz w:val="0"/>
      <w:szCs w:val="0"/>
    </w:rPr>
  </w:style>
  <w:style w:type="character" w:customStyle="1" w:styleId="ExplorateurdedocumentsCar">
    <w:name w:val="Explorateur de documents Car"/>
    <w:link w:val="Explorateurdedocuments"/>
    <w:uiPriority w:val="99"/>
    <w:semiHidden/>
    <w:rsid w:val="00B31132"/>
    <w:rPr>
      <w:sz w:val="0"/>
      <w:szCs w:val="0"/>
    </w:rPr>
  </w:style>
  <w:style w:type="character" w:styleId="lev">
    <w:name w:val="Strong"/>
    <w:uiPriority w:val="22"/>
    <w:qFormat/>
    <w:locked/>
    <w:rsid w:val="00045918"/>
    <w:rPr>
      <w:b/>
      <w:bCs/>
    </w:rPr>
  </w:style>
  <w:style w:type="paragraph" w:styleId="Retraitcorpsdetexte">
    <w:name w:val="Body Text Indent"/>
    <w:basedOn w:val="Normal"/>
    <w:link w:val="RetraitcorpsdetexteCar"/>
    <w:uiPriority w:val="99"/>
    <w:unhideWhenUsed/>
    <w:rsid w:val="00B260E3"/>
    <w:pPr>
      <w:spacing w:after="120"/>
      <w:ind w:left="283"/>
    </w:pPr>
  </w:style>
  <w:style w:type="character" w:customStyle="1" w:styleId="RetraitcorpsdetexteCar">
    <w:name w:val="Retrait corps de texte Car"/>
    <w:link w:val="Retraitcorpsdetexte"/>
    <w:uiPriority w:val="99"/>
    <w:rsid w:val="00B260E3"/>
    <w:rPr>
      <w:sz w:val="24"/>
      <w:szCs w:val="24"/>
    </w:rPr>
  </w:style>
  <w:style w:type="character" w:customStyle="1" w:styleId="Titre2Car">
    <w:name w:val="Titre 2 Car"/>
    <w:link w:val="Titre2"/>
    <w:semiHidden/>
    <w:rsid w:val="00B260E3"/>
    <w:rPr>
      <w:rFonts w:ascii="Arial Narrow" w:hAnsi="Arial Narrow"/>
      <w:b/>
      <w:bCs/>
      <w:color w:val="000000"/>
      <w:sz w:val="28"/>
      <w:szCs w:val="28"/>
    </w:rPr>
  </w:style>
  <w:style w:type="character" w:customStyle="1" w:styleId="Titre7Car">
    <w:name w:val="Titre 7 Car"/>
    <w:link w:val="Titre7"/>
    <w:semiHidden/>
    <w:rsid w:val="00B260E3"/>
    <w:rPr>
      <w:rFonts w:ascii="Arial Narrow" w:hAnsi="Arial Narrow"/>
      <w:b/>
      <w:bCs/>
      <w:color w:val="000000"/>
      <w:sz w:val="24"/>
      <w:szCs w:val="24"/>
    </w:rPr>
  </w:style>
  <w:style w:type="character" w:customStyle="1" w:styleId="Titre8Car">
    <w:name w:val="Titre 8 Car"/>
    <w:link w:val="Titre8"/>
    <w:semiHidden/>
    <w:rsid w:val="00B260E3"/>
    <w:rPr>
      <w:rFonts w:ascii="Arial Narrow" w:hAnsi="Arial Narrow"/>
      <w:b/>
      <w:bCs/>
      <w:color w:val="000000"/>
      <w:sz w:val="24"/>
      <w:szCs w:val="24"/>
    </w:rPr>
  </w:style>
  <w:style w:type="paragraph" w:customStyle="1" w:styleId="texte">
    <w:name w:val="texte"/>
    <w:basedOn w:val="Normal"/>
    <w:rsid w:val="00B260E3"/>
    <w:pPr>
      <w:jc w:val="both"/>
    </w:pPr>
    <w:rPr>
      <w:rFonts w:ascii="Helvetica" w:hAnsi="Helvetica"/>
      <w:sz w:val="20"/>
      <w:szCs w:val="20"/>
    </w:rPr>
  </w:style>
  <w:style w:type="character" w:customStyle="1" w:styleId="Titre4Car">
    <w:name w:val="Titre 4 Car"/>
    <w:link w:val="Titre4"/>
    <w:semiHidden/>
    <w:rsid w:val="00AD59FA"/>
    <w:rPr>
      <w:rFonts w:ascii="Calibri" w:eastAsia="Times New Roman" w:hAnsi="Calibri" w:cs="Times New Roman"/>
      <w:b/>
      <w:bCs/>
      <w:sz w:val="28"/>
      <w:szCs w:val="28"/>
    </w:rPr>
  </w:style>
  <w:style w:type="character" w:customStyle="1" w:styleId="Titre6Car">
    <w:name w:val="Titre 6 Car"/>
    <w:link w:val="Titre6"/>
    <w:rsid w:val="00AD59FA"/>
    <w:rPr>
      <w:rFonts w:ascii="Calibri" w:eastAsia="Times New Roman" w:hAnsi="Calibri" w:cs="Times New Roman"/>
      <w:b/>
      <w:bCs/>
      <w:sz w:val="22"/>
      <w:szCs w:val="22"/>
    </w:rPr>
  </w:style>
  <w:style w:type="character" w:customStyle="1" w:styleId="Titre3Car">
    <w:name w:val="Titre 3 Car"/>
    <w:link w:val="Titre3"/>
    <w:semiHidden/>
    <w:rsid w:val="00731F20"/>
    <w:rPr>
      <w:rFonts w:ascii="Cambria" w:eastAsia="Times New Roman" w:hAnsi="Cambria" w:cs="Times New Roman"/>
      <w:b/>
      <w:bCs/>
      <w:sz w:val="26"/>
      <w:szCs w:val="26"/>
    </w:rPr>
  </w:style>
  <w:style w:type="paragraph" w:styleId="Corpsdetexte3">
    <w:name w:val="Body Text 3"/>
    <w:basedOn w:val="Normal"/>
    <w:link w:val="Corpsdetexte3Car"/>
    <w:uiPriority w:val="99"/>
    <w:semiHidden/>
    <w:unhideWhenUsed/>
    <w:rsid w:val="00381FD7"/>
    <w:pPr>
      <w:spacing w:after="120"/>
    </w:pPr>
    <w:rPr>
      <w:sz w:val="16"/>
      <w:szCs w:val="16"/>
    </w:rPr>
  </w:style>
  <w:style w:type="character" w:customStyle="1" w:styleId="Corpsdetexte3Car">
    <w:name w:val="Corps de texte 3 Car"/>
    <w:link w:val="Corpsdetexte3"/>
    <w:uiPriority w:val="99"/>
    <w:semiHidden/>
    <w:rsid w:val="00381FD7"/>
    <w:rPr>
      <w:sz w:val="16"/>
      <w:szCs w:val="16"/>
    </w:rPr>
  </w:style>
  <w:style w:type="character" w:styleId="Marquedecommentaire">
    <w:name w:val="annotation reference"/>
    <w:basedOn w:val="Policepardfaut"/>
    <w:uiPriority w:val="99"/>
    <w:semiHidden/>
    <w:unhideWhenUsed/>
    <w:rsid w:val="00F66F7D"/>
    <w:rPr>
      <w:sz w:val="16"/>
      <w:szCs w:val="16"/>
    </w:rPr>
  </w:style>
  <w:style w:type="paragraph" w:styleId="Commentaire">
    <w:name w:val="annotation text"/>
    <w:basedOn w:val="Normal"/>
    <w:link w:val="CommentaireCar"/>
    <w:uiPriority w:val="99"/>
    <w:semiHidden/>
    <w:unhideWhenUsed/>
    <w:rsid w:val="00F66F7D"/>
    <w:rPr>
      <w:sz w:val="20"/>
      <w:szCs w:val="20"/>
    </w:rPr>
  </w:style>
  <w:style w:type="character" w:customStyle="1" w:styleId="CommentaireCar">
    <w:name w:val="Commentaire Car"/>
    <w:basedOn w:val="Policepardfaut"/>
    <w:link w:val="Commentaire"/>
    <w:uiPriority w:val="99"/>
    <w:semiHidden/>
    <w:rsid w:val="00F66F7D"/>
  </w:style>
  <w:style w:type="paragraph" w:styleId="Objetducommentaire">
    <w:name w:val="annotation subject"/>
    <w:basedOn w:val="Commentaire"/>
    <w:next w:val="Commentaire"/>
    <w:link w:val="ObjetducommentaireCar"/>
    <w:uiPriority w:val="99"/>
    <w:semiHidden/>
    <w:unhideWhenUsed/>
    <w:rsid w:val="00C906CD"/>
    <w:rPr>
      <w:b/>
      <w:bCs/>
    </w:rPr>
  </w:style>
  <w:style w:type="character" w:customStyle="1" w:styleId="ObjetducommentaireCar">
    <w:name w:val="Objet du commentaire Car"/>
    <w:basedOn w:val="CommentaireCar"/>
    <w:link w:val="Objetducommentaire"/>
    <w:uiPriority w:val="99"/>
    <w:semiHidden/>
    <w:rsid w:val="00C906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2255">
      <w:bodyDiv w:val="1"/>
      <w:marLeft w:val="0"/>
      <w:marRight w:val="0"/>
      <w:marTop w:val="0"/>
      <w:marBottom w:val="0"/>
      <w:divBdr>
        <w:top w:val="none" w:sz="0" w:space="0" w:color="auto"/>
        <w:left w:val="none" w:sz="0" w:space="0" w:color="auto"/>
        <w:bottom w:val="none" w:sz="0" w:space="0" w:color="auto"/>
        <w:right w:val="none" w:sz="0" w:space="0" w:color="auto"/>
      </w:divBdr>
    </w:div>
    <w:div w:id="373236233">
      <w:bodyDiv w:val="1"/>
      <w:marLeft w:val="0"/>
      <w:marRight w:val="0"/>
      <w:marTop w:val="0"/>
      <w:marBottom w:val="0"/>
      <w:divBdr>
        <w:top w:val="none" w:sz="0" w:space="0" w:color="auto"/>
        <w:left w:val="none" w:sz="0" w:space="0" w:color="auto"/>
        <w:bottom w:val="none" w:sz="0" w:space="0" w:color="auto"/>
        <w:right w:val="none" w:sz="0" w:space="0" w:color="auto"/>
      </w:divBdr>
    </w:div>
    <w:div w:id="512382455">
      <w:bodyDiv w:val="1"/>
      <w:marLeft w:val="0"/>
      <w:marRight w:val="0"/>
      <w:marTop w:val="0"/>
      <w:marBottom w:val="0"/>
      <w:divBdr>
        <w:top w:val="none" w:sz="0" w:space="0" w:color="auto"/>
        <w:left w:val="none" w:sz="0" w:space="0" w:color="auto"/>
        <w:bottom w:val="none" w:sz="0" w:space="0" w:color="auto"/>
        <w:right w:val="none" w:sz="0" w:space="0" w:color="auto"/>
      </w:divBdr>
    </w:div>
    <w:div w:id="629166951">
      <w:bodyDiv w:val="1"/>
      <w:marLeft w:val="0"/>
      <w:marRight w:val="0"/>
      <w:marTop w:val="0"/>
      <w:marBottom w:val="0"/>
      <w:divBdr>
        <w:top w:val="none" w:sz="0" w:space="0" w:color="auto"/>
        <w:left w:val="none" w:sz="0" w:space="0" w:color="auto"/>
        <w:bottom w:val="none" w:sz="0" w:space="0" w:color="auto"/>
        <w:right w:val="none" w:sz="0" w:space="0" w:color="auto"/>
      </w:divBdr>
    </w:div>
    <w:div w:id="720716796">
      <w:bodyDiv w:val="1"/>
      <w:marLeft w:val="0"/>
      <w:marRight w:val="0"/>
      <w:marTop w:val="0"/>
      <w:marBottom w:val="0"/>
      <w:divBdr>
        <w:top w:val="none" w:sz="0" w:space="0" w:color="auto"/>
        <w:left w:val="none" w:sz="0" w:space="0" w:color="auto"/>
        <w:bottom w:val="none" w:sz="0" w:space="0" w:color="auto"/>
        <w:right w:val="none" w:sz="0" w:space="0" w:color="auto"/>
      </w:divBdr>
      <w:divsChild>
        <w:div w:id="3165601">
          <w:marLeft w:val="0"/>
          <w:marRight w:val="0"/>
          <w:marTop w:val="0"/>
          <w:marBottom w:val="0"/>
          <w:divBdr>
            <w:top w:val="none" w:sz="0" w:space="0" w:color="auto"/>
            <w:left w:val="none" w:sz="0" w:space="0" w:color="auto"/>
            <w:bottom w:val="none" w:sz="0" w:space="0" w:color="auto"/>
            <w:right w:val="none" w:sz="0" w:space="0" w:color="auto"/>
          </w:divBdr>
        </w:div>
        <w:div w:id="215287751">
          <w:marLeft w:val="0"/>
          <w:marRight w:val="0"/>
          <w:marTop w:val="0"/>
          <w:marBottom w:val="0"/>
          <w:divBdr>
            <w:top w:val="none" w:sz="0" w:space="0" w:color="auto"/>
            <w:left w:val="none" w:sz="0" w:space="0" w:color="auto"/>
            <w:bottom w:val="none" w:sz="0" w:space="0" w:color="auto"/>
            <w:right w:val="none" w:sz="0" w:space="0" w:color="auto"/>
          </w:divBdr>
        </w:div>
        <w:div w:id="320279357">
          <w:marLeft w:val="0"/>
          <w:marRight w:val="0"/>
          <w:marTop w:val="0"/>
          <w:marBottom w:val="0"/>
          <w:divBdr>
            <w:top w:val="none" w:sz="0" w:space="0" w:color="auto"/>
            <w:left w:val="none" w:sz="0" w:space="0" w:color="auto"/>
            <w:bottom w:val="none" w:sz="0" w:space="0" w:color="auto"/>
            <w:right w:val="none" w:sz="0" w:space="0" w:color="auto"/>
          </w:divBdr>
        </w:div>
        <w:div w:id="628515890">
          <w:marLeft w:val="0"/>
          <w:marRight w:val="0"/>
          <w:marTop w:val="0"/>
          <w:marBottom w:val="0"/>
          <w:divBdr>
            <w:top w:val="none" w:sz="0" w:space="0" w:color="auto"/>
            <w:left w:val="none" w:sz="0" w:space="0" w:color="auto"/>
            <w:bottom w:val="none" w:sz="0" w:space="0" w:color="auto"/>
            <w:right w:val="none" w:sz="0" w:space="0" w:color="auto"/>
          </w:divBdr>
        </w:div>
        <w:div w:id="785319285">
          <w:marLeft w:val="0"/>
          <w:marRight w:val="0"/>
          <w:marTop w:val="0"/>
          <w:marBottom w:val="0"/>
          <w:divBdr>
            <w:top w:val="none" w:sz="0" w:space="0" w:color="auto"/>
            <w:left w:val="none" w:sz="0" w:space="0" w:color="auto"/>
            <w:bottom w:val="none" w:sz="0" w:space="0" w:color="auto"/>
            <w:right w:val="none" w:sz="0" w:space="0" w:color="auto"/>
          </w:divBdr>
        </w:div>
        <w:div w:id="891815057">
          <w:marLeft w:val="0"/>
          <w:marRight w:val="0"/>
          <w:marTop w:val="0"/>
          <w:marBottom w:val="0"/>
          <w:divBdr>
            <w:top w:val="none" w:sz="0" w:space="0" w:color="auto"/>
            <w:left w:val="none" w:sz="0" w:space="0" w:color="auto"/>
            <w:bottom w:val="none" w:sz="0" w:space="0" w:color="auto"/>
            <w:right w:val="none" w:sz="0" w:space="0" w:color="auto"/>
          </w:divBdr>
        </w:div>
        <w:div w:id="1059401582">
          <w:marLeft w:val="0"/>
          <w:marRight w:val="0"/>
          <w:marTop w:val="0"/>
          <w:marBottom w:val="0"/>
          <w:divBdr>
            <w:top w:val="none" w:sz="0" w:space="0" w:color="auto"/>
            <w:left w:val="none" w:sz="0" w:space="0" w:color="auto"/>
            <w:bottom w:val="none" w:sz="0" w:space="0" w:color="auto"/>
            <w:right w:val="none" w:sz="0" w:space="0" w:color="auto"/>
          </w:divBdr>
        </w:div>
        <w:div w:id="1370840306">
          <w:marLeft w:val="0"/>
          <w:marRight w:val="0"/>
          <w:marTop w:val="0"/>
          <w:marBottom w:val="0"/>
          <w:divBdr>
            <w:top w:val="none" w:sz="0" w:space="0" w:color="auto"/>
            <w:left w:val="none" w:sz="0" w:space="0" w:color="auto"/>
            <w:bottom w:val="none" w:sz="0" w:space="0" w:color="auto"/>
            <w:right w:val="none" w:sz="0" w:space="0" w:color="auto"/>
          </w:divBdr>
        </w:div>
        <w:div w:id="1591349286">
          <w:marLeft w:val="0"/>
          <w:marRight w:val="0"/>
          <w:marTop w:val="0"/>
          <w:marBottom w:val="0"/>
          <w:divBdr>
            <w:top w:val="none" w:sz="0" w:space="0" w:color="auto"/>
            <w:left w:val="none" w:sz="0" w:space="0" w:color="auto"/>
            <w:bottom w:val="none" w:sz="0" w:space="0" w:color="auto"/>
            <w:right w:val="none" w:sz="0" w:space="0" w:color="auto"/>
          </w:divBdr>
        </w:div>
        <w:div w:id="1630748336">
          <w:marLeft w:val="0"/>
          <w:marRight w:val="0"/>
          <w:marTop w:val="0"/>
          <w:marBottom w:val="0"/>
          <w:divBdr>
            <w:top w:val="none" w:sz="0" w:space="0" w:color="auto"/>
            <w:left w:val="none" w:sz="0" w:space="0" w:color="auto"/>
            <w:bottom w:val="none" w:sz="0" w:space="0" w:color="auto"/>
            <w:right w:val="none" w:sz="0" w:space="0" w:color="auto"/>
          </w:divBdr>
        </w:div>
        <w:div w:id="1652755182">
          <w:marLeft w:val="0"/>
          <w:marRight w:val="0"/>
          <w:marTop w:val="0"/>
          <w:marBottom w:val="0"/>
          <w:divBdr>
            <w:top w:val="none" w:sz="0" w:space="0" w:color="auto"/>
            <w:left w:val="none" w:sz="0" w:space="0" w:color="auto"/>
            <w:bottom w:val="none" w:sz="0" w:space="0" w:color="auto"/>
            <w:right w:val="none" w:sz="0" w:space="0" w:color="auto"/>
          </w:divBdr>
        </w:div>
        <w:div w:id="1697344999">
          <w:marLeft w:val="0"/>
          <w:marRight w:val="0"/>
          <w:marTop w:val="0"/>
          <w:marBottom w:val="0"/>
          <w:divBdr>
            <w:top w:val="none" w:sz="0" w:space="0" w:color="auto"/>
            <w:left w:val="none" w:sz="0" w:space="0" w:color="auto"/>
            <w:bottom w:val="none" w:sz="0" w:space="0" w:color="auto"/>
            <w:right w:val="none" w:sz="0" w:space="0" w:color="auto"/>
          </w:divBdr>
        </w:div>
        <w:div w:id="1921871481">
          <w:marLeft w:val="0"/>
          <w:marRight w:val="0"/>
          <w:marTop w:val="0"/>
          <w:marBottom w:val="0"/>
          <w:divBdr>
            <w:top w:val="none" w:sz="0" w:space="0" w:color="auto"/>
            <w:left w:val="none" w:sz="0" w:space="0" w:color="auto"/>
            <w:bottom w:val="none" w:sz="0" w:space="0" w:color="auto"/>
            <w:right w:val="none" w:sz="0" w:space="0" w:color="auto"/>
          </w:divBdr>
        </w:div>
      </w:divsChild>
    </w:div>
    <w:div w:id="843400844">
      <w:bodyDiv w:val="1"/>
      <w:marLeft w:val="0"/>
      <w:marRight w:val="0"/>
      <w:marTop w:val="0"/>
      <w:marBottom w:val="0"/>
      <w:divBdr>
        <w:top w:val="none" w:sz="0" w:space="0" w:color="auto"/>
        <w:left w:val="none" w:sz="0" w:space="0" w:color="auto"/>
        <w:bottom w:val="none" w:sz="0" w:space="0" w:color="auto"/>
        <w:right w:val="none" w:sz="0" w:space="0" w:color="auto"/>
      </w:divBdr>
      <w:divsChild>
        <w:div w:id="628436099">
          <w:marLeft w:val="0"/>
          <w:marRight w:val="0"/>
          <w:marTop w:val="0"/>
          <w:marBottom w:val="0"/>
          <w:divBdr>
            <w:top w:val="none" w:sz="0" w:space="0" w:color="auto"/>
            <w:left w:val="none" w:sz="0" w:space="0" w:color="auto"/>
            <w:bottom w:val="none" w:sz="0" w:space="0" w:color="auto"/>
            <w:right w:val="none" w:sz="0" w:space="0" w:color="auto"/>
          </w:divBdr>
          <w:divsChild>
            <w:div w:id="62683293">
              <w:marLeft w:val="0"/>
              <w:marRight w:val="0"/>
              <w:marTop w:val="0"/>
              <w:marBottom w:val="0"/>
              <w:divBdr>
                <w:top w:val="none" w:sz="0" w:space="0" w:color="auto"/>
                <w:left w:val="none" w:sz="0" w:space="0" w:color="auto"/>
                <w:bottom w:val="none" w:sz="0" w:space="0" w:color="auto"/>
                <w:right w:val="none" w:sz="0" w:space="0" w:color="auto"/>
              </w:divBdr>
            </w:div>
            <w:div w:id="1546721241">
              <w:marLeft w:val="0"/>
              <w:marRight w:val="0"/>
              <w:marTop w:val="0"/>
              <w:marBottom w:val="0"/>
              <w:divBdr>
                <w:top w:val="none" w:sz="0" w:space="0" w:color="auto"/>
                <w:left w:val="none" w:sz="0" w:space="0" w:color="auto"/>
                <w:bottom w:val="none" w:sz="0" w:space="0" w:color="auto"/>
                <w:right w:val="none" w:sz="0" w:space="0" w:color="auto"/>
              </w:divBdr>
            </w:div>
            <w:div w:id="2067408206">
              <w:marLeft w:val="0"/>
              <w:marRight w:val="0"/>
              <w:marTop w:val="0"/>
              <w:marBottom w:val="0"/>
              <w:divBdr>
                <w:top w:val="none" w:sz="0" w:space="0" w:color="auto"/>
                <w:left w:val="none" w:sz="0" w:space="0" w:color="auto"/>
                <w:bottom w:val="none" w:sz="0" w:space="0" w:color="auto"/>
                <w:right w:val="none" w:sz="0" w:space="0" w:color="auto"/>
              </w:divBdr>
            </w:div>
            <w:div w:id="982466142">
              <w:marLeft w:val="0"/>
              <w:marRight w:val="0"/>
              <w:marTop w:val="0"/>
              <w:marBottom w:val="0"/>
              <w:divBdr>
                <w:top w:val="none" w:sz="0" w:space="0" w:color="auto"/>
                <w:left w:val="none" w:sz="0" w:space="0" w:color="auto"/>
                <w:bottom w:val="none" w:sz="0" w:space="0" w:color="auto"/>
                <w:right w:val="none" w:sz="0" w:space="0" w:color="auto"/>
              </w:divBdr>
            </w:div>
          </w:divsChild>
        </w:div>
        <w:div w:id="1412198307">
          <w:marLeft w:val="0"/>
          <w:marRight w:val="0"/>
          <w:marTop w:val="0"/>
          <w:marBottom w:val="0"/>
          <w:divBdr>
            <w:top w:val="none" w:sz="0" w:space="0" w:color="auto"/>
            <w:left w:val="none" w:sz="0" w:space="0" w:color="auto"/>
            <w:bottom w:val="none" w:sz="0" w:space="0" w:color="auto"/>
            <w:right w:val="none" w:sz="0" w:space="0" w:color="auto"/>
          </w:divBdr>
          <w:divsChild>
            <w:div w:id="632178684">
              <w:marLeft w:val="0"/>
              <w:marRight w:val="0"/>
              <w:marTop w:val="0"/>
              <w:marBottom w:val="0"/>
              <w:divBdr>
                <w:top w:val="none" w:sz="0" w:space="0" w:color="auto"/>
                <w:left w:val="none" w:sz="0" w:space="0" w:color="auto"/>
                <w:bottom w:val="none" w:sz="0" w:space="0" w:color="auto"/>
                <w:right w:val="none" w:sz="0" w:space="0" w:color="auto"/>
              </w:divBdr>
            </w:div>
            <w:div w:id="705567538">
              <w:marLeft w:val="0"/>
              <w:marRight w:val="0"/>
              <w:marTop w:val="0"/>
              <w:marBottom w:val="0"/>
              <w:divBdr>
                <w:top w:val="none" w:sz="0" w:space="0" w:color="auto"/>
                <w:left w:val="none" w:sz="0" w:space="0" w:color="auto"/>
                <w:bottom w:val="none" w:sz="0" w:space="0" w:color="auto"/>
                <w:right w:val="none" w:sz="0" w:space="0" w:color="auto"/>
              </w:divBdr>
            </w:div>
            <w:div w:id="1751005932">
              <w:marLeft w:val="0"/>
              <w:marRight w:val="0"/>
              <w:marTop w:val="0"/>
              <w:marBottom w:val="0"/>
              <w:divBdr>
                <w:top w:val="none" w:sz="0" w:space="0" w:color="auto"/>
                <w:left w:val="none" w:sz="0" w:space="0" w:color="auto"/>
                <w:bottom w:val="none" w:sz="0" w:space="0" w:color="auto"/>
                <w:right w:val="none" w:sz="0" w:space="0" w:color="auto"/>
              </w:divBdr>
            </w:div>
            <w:div w:id="240220471">
              <w:marLeft w:val="0"/>
              <w:marRight w:val="0"/>
              <w:marTop w:val="0"/>
              <w:marBottom w:val="0"/>
              <w:divBdr>
                <w:top w:val="none" w:sz="0" w:space="0" w:color="auto"/>
                <w:left w:val="none" w:sz="0" w:space="0" w:color="auto"/>
                <w:bottom w:val="none" w:sz="0" w:space="0" w:color="auto"/>
                <w:right w:val="none" w:sz="0" w:space="0" w:color="auto"/>
              </w:divBdr>
            </w:div>
          </w:divsChild>
        </w:div>
        <w:div w:id="1726179694">
          <w:marLeft w:val="0"/>
          <w:marRight w:val="0"/>
          <w:marTop w:val="0"/>
          <w:marBottom w:val="0"/>
          <w:divBdr>
            <w:top w:val="none" w:sz="0" w:space="0" w:color="auto"/>
            <w:left w:val="none" w:sz="0" w:space="0" w:color="auto"/>
            <w:bottom w:val="none" w:sz="0" w:space="0" w:color="auto"/>
            <w:right w:val="none" w:sz="0" w:space="0" w:color="auto"/>
          </w:divBdr>
          <w:divsChild>
            <w:div w:id="1564565269">
              <w:marLeft w:val="0"/>
              <w:marRight w:val="0"/>
              <w:marTop w:val="0"/>
              <w:marBottom w:val="0"/>
              <w:divBdr>
                <w:top w:val="none" w:sz="0" w:space="0" w:color="auto"/>
                <w:left w:val="none" w:sz="0" w:space="0" w:color="auto"/>
                <w:bottom w:val="none" w:sz="0" w:space="0" w:color="auto"/>
                <w:right w:val="none" w:sz="0" w:space="0" w:color="auto"/>
              </w:divBdr>
            </w:div>
            <w:div w:id="1581403889">
              <w:marLeft w:val="0"/>
              <w:marRight w:val="0"/>
              <w:marTop w:val="0"/>
              <w:marBottom w:val="0"/>
              <w:divBdr>
                <w:top w:val="none" w:sz="0" w:space="0" w:color="auto"/>
                <w:left w:val="none" w:sz="0" w:space="0" w:color="auto"/>
                <w:bottom w:val="none" w:sz="0" w:space="0" w:color="auto"/>
                <w:right w:val="none" w:sz="0" w:space="0" w:color="auto"/>
              </w:divBdr>
            </w:div>
            <w:div w:id="360786124">
              <w:marLeft w:val="0"/>
              <w:marRight w:val="0"/>
              <w:marTop w:val="0"/>
              <w:marBottom w:val="0"/>
              <w:divBdr>
                <w:top w:val="none" w:sz="0" w:space="0" w:color="auto"/>
                <w:left w:val="none" w:sz="0" w:space="0" w:color="auto"/>
                <w:bottom w:val="none" w:sz="0" w:space="0" w:color="auto"/>
                <w:right w:val="none" w:sz="0" w:space="0" w:color="auto"/>
              </w:divBdr>
            </w:div>
            <w:div w:id="621378675">
              <w:marLeft w:val="0"/>
              <w:marRight w:val="0"/>
              <w:marTop w:val="0"/>
              <w:marBottom w:val="0"/>
              <w:divBdr>
                <w:top w:val="none" w:sz="0" w:space="0" w:color="auto"/>
                <w:left w:val="none" w:sz="0" w:space="0" w:color="auto"/>
                <w:bottom w:val="none" w:sz="0" w:space="0" w:color="auto"/>
                <w:right w:val="none" w:sz="0" w:space="0" w:color="auto"/>
              </w:divBdr>
            </w:div>
          </w:divsChild>
        </w:div>
        <w:div w:id="279848845">
          <w:marLeft w:val="0"/>
          <w:marRight w:val="0"/>
          <w:marTop w:val="0"/>
          <w:marBottom w:val="0"/>
          <w:divBdr>
            <w:top w:val="none" w:sz="0" w:space="0" w:color="auto"/>
            <w:left w:val="none" w:sz="0" w:space="0" w:color="auto"/>
            <w:bottom w:val="none" w:sz="0" w:space="0" w:color="auto"/>
            <w:right w:val="none" w:sz="0" w:space="0" w:color="auto"/>
          </w:divBdr>
          <w:divsChild>
            <w:div w:id="995957124">
              <w:marLeft w:val="0"/>
              <w:marRight w:val="0"/>
              <w:marTop w:val="0"/>
              <w:marBottom w:val="0"/>
              <w:divBdr>
                <w:top w:val="none" w:sz="0" w:space="0" w:color="auto"/>
                <w:left w:val="none" w:sz="0" w:space="0" w:color="auto"/>
                <w:bottom w:val="none" w:sz="0" w:space="0" w:color="auto"/>
                <w:right w:val="none" w:sz="0" w:space="0" w:color="auto"/>
              </w:divBdr>
            </w:div>
            <w:div w:id="1902476818">
              <w:marLeft w:val="0"/>
              <w:marRight w:val="0"/>
              <w:marTop w:val="0"/>
              <w:marBottom w:val="0"/>
              <w:divBdr>
                <w:top w:val="none" w:sz="0" w:space="0" w:color="auto"/>
                <w:left w:val="none" w:sz="0" w:space="0" w:color="auto"/>
                <w:bottom w:val="none" w:sz="0" w:space="0" w:color="auto"/>
                <w:right w:val="none" w:sz="0" w:space="0" w:color="auto"/>
              </w:divBdr>
            </w:div>
            <w:div w:id="690690683">
              <w:marLeft w:val="0"/>
              <w:marRight w:val="0"/>
              <w:marTop w:val="0"/>
              <w:marBottom w:val="0"/>
              <w:divBdr>
                <w:top w:val="none" w:sz="0" w:space="0" w:color="auto"/>
                <w:left w:val="none" w:sz="0" w:space="0" w:color="auto"/>
                <w:bottom w:val="none" w:sz="0" w:space="0" w:color="auto"/>
                <w:right w:val="none" w:sz="0" w:space="0" w:color="auto"/>
              </w:divBdr>
            </w:div>
            <w:div w:id="1998027812">
              <w:marLeft w:val="0"/>
              <w:marRight w:val="0"/>
              <w:marTop w:val="0"/>
              <w:marBottom w:val="0"/>
              <w:divBdr>
                <w:top w:val="none" w:sz="0" w:space="0" w:color="auto"/>
                <w:left w:val="none" w:sz="0" w:space="0" w:color="auto"/>
                <w:bottom w:val="none" w:sz="0" w:space="0" w:color="auto"/>
                <w:right w:val="none" w:sz="0" w:space="0" w:color="auto"/>
              </w:divBdr>
            </w:div>
          </w:divsChild>
        </w:div>
        <w:div w:id="1131745316">
          <w:marLeft w:val="0"/>
          <w:marRight w:val="0"/>
          <w:marTop w:val="0"/>
          <w:marBottom w:val="0"/>
          <w:divBdr>
            <w:top w:val="none" w:sz="0" w:space="0" w:color="auto"/>
            <w:left w:val="none" w:sz="0" w:space="0" w:color="auto"/>
            <w:bottom w:val="none" w:sz="0" w:space="0" w:color="auto"/>
            <w:right w:val="none" w:sz="0" w:space="0" w:color="auto"/>
          </w:divBdr>
          <w:divsChild>
            <w:div w:id="1874803685">
              <w:marLeft w:val="0"/>
              <w:marRight w:val="0"/>
              <w:marTop w:val="0"/>
              <w:marBottom w:val="0"/>
              <w:divBdr>
                <w:top w:val="none" w:sz="0" w:space="0" w:color="auto"/>
                <w:left w:val="none" w:sz="0" w:space="0" w:color="auto"/>
                <w:bottom w:val="none" w:sz="0" w:space="0" w:color="auto"/>
                <w:right w:val="none" w:sz="0" w:space="0" w:color="auto"/>
              </w:divBdr>
            </w:div>
            <w:div w:id="1668364786">
              <w:marLeft w:val="0"/>
              <w:marRight w:val="0"/>
              <w:marTop w:val="0"/>
              <w:marBottom w:val="0"/>
              <w:divBdr>
                <w:top w:val="none" w:sz="0" w:space="0" w:color="auto"/>
                <w:left w:val="none" w:sz="0" w:space="0" w:color="auto"/>
                <w:bottom w:val="none" w:sz="0" w:space="0" w:color="auto"/>
                <w:right w:val="none" w:sz="0" w:space="0" w:color="auto"/>
              </w:divBdr>
            </w:div>
            <w:div w:id="45806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9040">
      <w:bodyDiv w:val="1"/>
      <w:marLeft w:val="0"/>
      <w:marRight w:val="0"/>
      <w:marTop w:val="0"/>
      <w:marBottom w:val="0"/>
      <w:divBdr>
        <w:top w:val="none" w:sz="0" w:space="0" w:color="auto"/>
        <w:left w:val="none" w:sz="0" w:space="0" w:color="auto"/>
        <w:bottom w:val="none" w:sz="0" w:space="0" w:color="auto"/>
        <w:right w:val="none" w:sz="0" w:space="0" w:color="auto"/>
      </w:divBdr>
    </w:div>
    <w:div w:id="997614390">
      <w:bodyDiv w:val="1"/>
      <w:marLeft w:val="0"/>
      <w:marRight w:val="0"/>
      <w:marTop w:val="0"/>
      <w:marBottom w:val="0"/>
      <w:divBdr>
        <w:top w:val="none" w:sz="0" w:space="0" w:color="auto"/>
        <w:left w:val="none" w:sz="0" w:space="0" w:color="auto"/>
        <w:bottom w:val="none" w:sz="0" w:space="0" w:color="auto"/>
        <w:right w:val="none" w:sz="0" w:space="0" w:color="auto"/>
      </w:divBdr>
    </w:div>
    <w:div w:id="1066418530">
      <w:bodyDiv w:val="1"/>
      <w:marLeft w:val="0"/>
      <w:marRight w:val="0"/>
      <w:marTop w:val="0"/>
      <w:marBottom w:val="0"/>
      <w:divBdr>
        <w:top w:val="none" w:sz="0" w:space="0" w:color="auto"/>
        <w:left w:val="none" w:sz="0" w:space="0" w:color="auto"/>
        <w:bottom w:val="none" w:sz="0" w:space="0" w:color="auto"/>
        <w:right w:val="none" w:sz="0" w:space="0" w:color="auto"/>
      </w:divBdr>
      <w:divsChild>
        <w:div w:id="348333728">
          <w:marLeft w:val="0"/>
          <w:marRight w:val="0"/>
          <w:marTop w:val="0"/>
          <w:marBottom w:val="0"/>
          <w:divBdr>
            <w:top w:val="none" w:sz="0" w:space="0" w:color="auto"/>
            <w:left w:val="none" w:sz="0" w:space="0" w:color="auto"/>
            <w:bottom w:val="none" w:sz="0" w:space="0" w:color="auto"/>
            <w:right w:val="none" w:sz="0" w:space="0" w:color="auto"/>
          </w:divBdr>
          <w:divsChild>
            <w:div w:id="1037700437">
              <w:marLeft w:val="0"/>
              <w:marRight w:val="0"/>
              <w:marTop w:val="0"/>
              <w:marBottom w:val="0"/>
              <w:divBdr>
                <w:top w:val="none" w:sz="0" w:space="0" w:color="auto"/>
                <w:left w:val="none" w:sz="0" w:space="0" w:color="auto"/>
                <w:bottom w:val="none" w:sz="0" w:space="0" w:color="auto"/>
                <w:right w:val="none" w:sz="0" w:space="0" w:color="auto"/>
              </w:divBdr>
            </w:div>
            <w:div w:id="1857385813">
              <w:marLeft w:val="0"/>
              <w:marRight w:val="0"/>
              <w:marTop w:val="0"/>
              <w:marBottom w:val="0"/>
              <w:divBdr>
                <w:top w:val="none" w:sz="0" w:space="0" w:color="auto"/>
                <w:left w:val="none" w:sz="0" w:space="0" w:color="auto"/>
                <w:bottom w:val="none" w:sz="0" w:space="0" w:color="auto"/>
                <w:right w:val="none" w:sz="0" w:space="0" w:color="auto"/>
              </w:divBdr>
            </w:div>
            <w:div w:id="2038768935">
              <w:marLeft w:val="0"/>
              <w:marRight w:val="0"/>
              <w:marTop w:val="0"/>
              <w:marBottom w:val="0"/>
              <w:divBdr>
                <w:top w:val="none" w:sz="0" w:space="0" w:color="auto"/>
                <w:left w:val="none" w:sz="0" w:space="0" w:color="auto"/>
                <w:bottom w:val="none" w:sz="0" w:space="0" w:color="auto"/>
                <w:right w:val="none" w:sz="0" w:space="0" w:color="auto"/>
              </w:divBdr>
            </w:div>
            <w:div w:id="1288318146">
              <w:marLeft w:val="0"/>
              <w:marRight w:val="0"/>
              <w:marTop w:val="0"/>
              <w:marBottom w:val="0"/>
              <w:divBdr>
                <w:top w:val="none" w:sz="0" w:space="0" w:color="auto"/>
                <w:left w:val="none" w:sz="0" w:space="0" w:color="auto"/>
                <w:bottom w:val="none" w:sz="0" w:space="0" w:color="auto"/>
                <w:right w:val="none" w:sz="0" w:space="0" w:color="auto"/>
              </w:divBdr>
            </w:div>
          </w:divsChild>
        </w:div>
        <w:div w:id="111363137">
          <w:marLeft w:val="0"/>
          <w:marRight w:val="0"/>
          <w:marTop w:val="0"/>
          <w:marBottom w:val="0"/>
          <w:divBdr>
            <w:top w:val="none" w:sz="0" w:space="0" w:color="auto"/>
            <w:left w:val="none" w:sz="0" w:space="0" w:color="auto"/>
            <w:bottom w:val="none" w:sz="0" w:space="0" w:color="auto"/>
            <w:right w:val="none" w:sz="0" w:space="0" w:color="auto"/>
          </w:divBdr>
          <w:divsChild>
            <w:div w:id="1400707538">
              <w:marLeft w:val="0"/>
              <w:marRight w:val="0"/>
              <w:marTop w:val="0"/>
              <w:marBottom w:val="0"/>
              <w:divBdr>
                <w:top w:val="none" w:sz="0" w:space="0" w:color="auto"/>
                <w:left w:val="none" w:sz="0" w:space="0" w:color="auto"/>
                <w:bottom w:val="none" w:sz="0" w:space="0" w:color="auto"/>
                <w:right w:val="none" w:sz="0" w:space="0" w:color="auto"/>
              </w:divBdr>
            </w:div>
            <w:div w:id="634408860">
              <w:marLeft w:val="0"/>
              <w:marRight w:val="0"/>
              <w:marTop w:val="0"/>
              <w:marBottom w:val="0"/>
              <w:divBdr>
                <w:top w:val="none" w:sz="0" w:space="0" w:color="auto"/>
                <w:left w:val="none" w:sz="0" w:space="0" w:color="auto"/>
                <w:bottom w:val="none" w:sz="0" w:space="0" w:color="auto"/>
                <w:right w:val="none" w:sz="0" w:space="0" w:color="auto"/>
              </w:divBdr>
            </w:div>
            <w:div w:id="785276345">
              <w:marLeft w:val="0"/>
              <w:marRight w:val="0"/>
              <w:marTop w:val="0"/>
              <w:marBottom w:val="0"/>
              <w:divBdr>
                <w:top w:val="none" w:sz="0" w:space="0" w:color="auto"/>
                <w:left w:val="none" w:sz="0" w:space="0" w:color="auto"/>
                <w:bottom w:val="none" w:sz="0" w:space="0" w:color="auto"/>
                <w:right w:val="none" w:sz="0" w:space="0" w:color="auto"/>
              </w:divBdr>
            </w:div>
            <w:div w:id="365251339">
              <w:marLeft w:val="0"/>
              <w:marRight w:val="0"/>
              <w:marTop w:val="0"/>
              <w:marBottom w:val="0"/>
              <w:divBdr>
                <w:top w:val="none" w:sz="0" w:space="0" w:color="auto"/>
                <w:left w:val="none" w:sz="0" w:space="0" w:color="auto"/>
                <w:bottom w:val="none" w:sz="0" w:space="0" w:color="auto"/>
                <w:right w:val="none" w:sz="0" w:space="0" w:color="auto"/>
              </w:divBdr>
            </w:div>
          </w:divsChild>
        </w:div>
        <w:div w:id="1879466763">
          <w:marLeft w:val="0"/>
          <w:marRight w:val="0"/>
          <w:marTop w:val="0"/>
          <w:marBottom w:val="0"/>
          <w:divBdr>
            <w:top w:val="none" w:sz="0" w:space="0" w:color="auto"/>
            <w:left w:val="none" w:sz="0" w:space="0" w:color="auto"/>
            <w:bottom w:val="none" w:sz="0" w:space="0" w:color="auto"/>
            <w:right w:val="none" w:sz="0" w:space="0" w:color="auto"/>
          </w:divBdr>
          <w:divsChild>
            <w:div w:id="360059726">
              <w:marLeft w:val="0"/>
              <w:marRight w:val="0"/>
              <w:marTop w:val="0"/>
              <w:marBottom w:val="0"/>
              <w:divBdr>
                <w:top w:val="none" w:sz="0" w:space="0" w:color="auto"/>
                <w:left w:val="none" w:sz="0" w:space="0" w:color="auto"/>
                <w:bottom w:val="none" w:sz="0" w:space="0" w:color="auto"/>
                <w:right w:val="none" w:sz="0" w:space="0" w:color="auto"/>
              </w:divBdr>
            </w:div>
            <w:div w:id="590741729">
              <w:marLeft w:val="0"/>
              <w:marRight w:val="0"/>
              <w:marTop w:val="0"/>
              <w:marBottom w:val="0"/>
              <w:divBdr>
                <w:top w:val="none" w:sz="0" w:space="0" w:color="auto"/>
                <w:left w:val="none" w:sz="0" w:space="0" w:color="auto"/>
                <w:bottom w:val="none" w:sz="0" w:space="0" w:color="auto"/>
                <w:right w:val="none" w:sz="0" w:space="0" w:color="auto"/>
              </w:divBdr>
            </w:div>
            <w:div w:id="1106072680">
              <w:marLeft w:val="0"/>
              <w:marRight w:val="0"/>
              <w:marTop w:val="0"/>
              <w:marBottom w:val="0"/>
              <w:divBdr>
                <w:top w:val="none" w:sz="0" w:space="0" w:color="auto"/>
                <w:left w:val="none" w:sz="0" w:space="0" w:color="auto"/>
                <w:bottom w:val="none" w:sz="0" w:space="0" w:color="auto"/>
                <w:right w:val="none" w:sz="0" w:space="0" w:color="auto"/>
              </w:divBdr>
            </w:div>
            <w:div w:id="817653934">
              <w:marLeft w:val="0"/>
              <w:marRight w:val="0"/>
              <w:marTop w:val="0"/>
              <w:marBottom w:val="0"/>
              <w:divBdr>
                <w:top w:val="none" w:sz="0" w:space="0" w:color="auto"/>
                <w:left w:val="none" w:sz="0" w:space="0" w:color="auto"/>
                <w:bottom w:val="none" w:sz="0" w:space="0" w:color="auto"/>
                <w:right w:val="none" w:sz="0" w:space="0" w:color="auto"/>
              </w:divBdr>
            </w:div>
          </w:divsChild>
        </w:div>
        <w:div w:id="665936279">
          <w:marLeft w:val="0"/>
          <w:marRight w:val="0"/>
          <w:marTop w:val="0"/>
          <w:marBottom w:val="0"/>
          <w:divBdr>
            <w:top w:val="none" w:sz="0" w:space="0" w:color="auto"/>
            <w:left w:val="none" w:sz="0" w:space="0" w:color="auto"/>
            <w:bottom w:val="none" w:sz="0" w:space="0" w:color="auto"/>
            <w:right w:val="none" w:sz="0" w:space="0" w:color="auto"/>
          </w:divBdr>
          <w:divsChild>
            <w:div w:id="1204976522">
              <w:marLeft w:val="0"/>
              <w:marRight w:val="0"/>
              <w:marTop w:val="0"/>
              <w:marBottom w:val="0"/>
              <w:divBdr>
                <w:top w:val="none" w:sz="0" w:space="0" w:color="auto"/>
                <w:left w:val="none" w:sz="0" w:space="0" w:color="auto"/>
                <w:bottom w:val="none" w:sz="0" w:space="0" w:color="auto"/>
                <w:right w:val="none" w:sz="0" w:space="0" w:color="auto"/>
              </w:divBdr>
            </w:div>
            <w:div w:id="2003466765">
              <w:marLeft w:val="0"/>
              <w:marRight w:val="0"/>
              <w:marTop w:val="0"/>
              <w:marBottom w:val="0"/>
              <w:divBdr>
                <w:top w:val="none" w:sz="0" w:space="0" w:color="auto"/>
                <w:left w:val="none" w:sz="0" w:space="0" w:color="auto"/>
                <w:bottom w:val="none" w:sz="0" w:space="0" w:color="auto"/>
                <w:right w:val="none" w:sz="0" w:space="0" w:color="auto"/>
              </w:divBdr>
            </w:div>
            <w:div w:id="2049261813">
              <w:marLeft w:val="0"/>
              <w:marRight w:val="0"/>
              <w:marTop w:val="0"/>
              <w:marBottom w:val="0"/>
              <w:divBdr>
                <w:top w:val="none" w:sz="0" w:space="0" w:color="auto"/>
                <w:left w:val="none" w:sz="0" w:space="0" w:color="auto"/>
                <w:bottom w:val="none" w:sz="0" w:space="0" w:color="auto"/>
                <w:right w:val="none" w:sz="0" w:space="0" w:color="auto"/>
              </w:divBdr>
            </w:div>
            <w:div w:id="404884979">
              <w:marLeft w:val="0"/>
              <w:marRight w:val="0"/>
              <w:marTop w:val="0"/>
              <w:marBottom w:val="0"/>
              <w:divBdr>
                <w:top w:val="none" w:sz="0" w:space="0" w:color="auto"/>
                <w:left w:val="none" w:sz="0" w:space="0" w:color="auto"/>
                <w:bottom w:val="none" w:sz="0" w:space="0" w:color="auto"/>
                <w:right w:val="none" w:sz="0" w:space="0" w:color="auto"/>
              </w:divBdr>
            </w:div>
          </w:divsChild>
        </w:div>
        <w:div w:id="1121143785">
          <w:marLeft w:val="0"/>
          <w:marRight w:val="0"/>
          <w:marTop w:val="0"/>
          <w:marBottom w:val="0"/>
          <w:divBdr>
            <w:top w:val="none" w:sz="0" w:space="0" w:color="auto"/>
            <w:left w:val="none" w:sz="0" w:space="0" w:color="auto"/>
            <w:bottom w:val="none" w:sz="0" w:space="0" w:color="auto"/>
            <w:right w:val="none" w:sz="0" w:space="0" w:color="auto"/>
          </w:divBdr>
          <w:divsChild>
            <w:div w:id="235019402">
              <w:marLeft w:val="0"/>
              <w:marRight w:val="0"/>
              <w:marTop w:val="0"/>
              <w:marBottom w:val="0"/>
              <w:divBdr>
                <w:top w:val="none" w:sz="0" w:space="0" w:color="auto"/>
                <w:left w:val="none" w:sz="0" w:space="0" w:color="auto"/>
                <w:bottom w:val="none" w:sz="0" w:space="0" w:color="auto"/>
                <w:right w:val="none" w:sz="0" w:space="0" w:color="auto"/>
              </w:divBdr>
            </w:div>
            <w:div w:id="1902984862">
              <w:marLeft w:val="0"/>
              <w:marRight w:val="0"/>
              <w:marTop w:val="0"/>
              <w:marBottom w:val="0"/>
              <w:divBdr>
                <w:top w:val="none" w:sz="0" w:space="0" w:color="auto"/>
                <w:left w:val="none" w:sz="0" w:space="0" w:color="auto"/>
                <w:bottom w:val="none" w:sz="0" w:space="0" w:color="auto"/>
                <w:right w:val="none" w:sz="0" w:space="0" w:color="auto"/>
              </w:divBdr>
            </w:div>
            <w:div w:id="153966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0723">
      <w:marLeft w:val="0"/>
      <w:marRight w:val="0"/>
      <w:marTop w:val="0"/>
      <w:marBottom w:val="0"/>
      <w:divBdr>
        <w:top w:val="none" w:sz="0" w:space="0" w:color="auto"/>
        <w:left w:val="none" w:sz="0" w:space="0" w:color="auto"/>
        <w:bottom w:val="none" w:sz="0" w:space="0" w:color="auto"/>
        <w:right w:val="none" w:sz="0" w:space="0" w:color="auto"/>
      </w:divBdr>
    </w:div>
    <w:div w:id="1650860727">
      <w:marLeft w:val="0"/>
      <w:marRight w:val="0"/>
      <w:marTop w:val="0"/>
      <w:marBottom w:val="0"/>
      <w:divBdr>
        <w:top w:val="none" w:sz="0" w:space="0" w:color="auto"/>
        <w:left w:val="none" w:sz="0" w:space="0" w:color="auto"/>
        <w:bottom w:val="none" w:sz="0" w:space="0" w:color="auto"/>
        <w:right w:val="none" w:sz="0" w:space="0" w:color="auto"/>
      </w:divBdr>
    </w:div>
    <w:div w:id="1650860729">
      <w:marLeft w:val="0"/>
      <w:marRight w:val="0"/>
      <w:marTop w:val="0"/>
      <w:marBottom w:val="0"/>
      <w:divBdr>
        <w:top w:val="none" w:sz="0" w:space="0" w:color="auto"/>
        <w:left w:val="none" w:sz="0" w:space="0" w:color="auto"/>
        <w:bottom w:val="none" w:sz="0" w:space="0" w:color="auto"/>
        <w:right w:val="none" w:sz="0" w:space="0" w:color="auto"/>
      </w:divBdr>
    </w:div>
    <w:div w:id="1650860730">
      <w:marLeft w:val="0"/>
      <w:marRight w:val="0"/>
      <w:marTop w:val="0"/>
      <w:marBottom w:val="0"/>
      <w:divBdr>
        <w:top w:val="none" w:sz="0" w:space="0" w:color="auto"/>
        <w:left w:val="none" w:sz="0" w:space="0" w:color="auto"/>
        <w:bottom w:val="none" w:sz="0" w:space="0" w:color="auto"/>
        <w:right w:val="none" w:sz="0" w:space="0" w:color="auto"/>
      </w:divBdr>
      <w:divsChild>
        <w:div w:id="1650860722">
          <w:marLeft w:val="0"/>
          <w:marRight w:val="0"/>
          <w:marTop w:val="0"/>
          <w:marBottom w:val="0"/>
          <w:divBdr>
            <w:top w:val="none" w:sz="0" w:space="0" w:color="auto"/>
            <w:left w:val="none" w:sz="0" w:space="0" w:color="auto"/>
            <w:bottom w:val="none" w:sz="0" w:space="0" w:color="auto"/>
            <w:right w:val="none" w:sz="0" w:space="0" w:color="auto"/>
          </w:divBdr>
          <w:divsChild>
            <w:div w:id="1650860733">
              <w:marLeft w:val="0"/>
              <w:marRight w:val="0"/>
              <w:marTop w:val="0"/>
              <w:marBottom w:val="0"/>
              <w:divBdr>
                <w:top w:val="none" w:sz="0" w:space="0" w:color="auto"/>
                <w:left w:val="none" w:sz="0" w:space="0" w:color="auto"/>
                <w:bottom w:val="none" w:sz="0" w:space="0" w:color="auto"/>
                <w:right w:val="none" w:sz="0" w:space="0" w:color="auto"/>
              </w:divBdr>
              <w:divsChild>
                <w:div w:id="1650860725">
                  <w:marLeft w:val="0"/>
                  <w:marRight w:val="0"/>
                  <w:marTop w:val="0"/>
                  <w:marBottom w:val="0"/>
                  <w:divBdr>
                    <w:top w:val="none" w:sz="0" w:space="0" w:color="auto"/>
                    <w:left w:val="none" w:sz="0" w:space="0" w:color="auto"/>
                    <w:bottom w:val="none" w:sz="0" w:space="0" w:color="auto"/>
                    <w:right w:val="none" w:sz="0" w:space="0" w:color="auto"/>
                  </w:divBdr>
                  <w:divsChild>
                    <w:div w:id="1650860728">
                      <w:marLeft w:val="0"/>
                      <w:marRight w:val="0"/>
                      <w:marTop w:val="0"/>
                      <w:marBottom w:val="0"/>
                      <w:divBdr>
                        <w:top w:val="none" w:sz="0" w:space="0" w:color="auto"/>
                        <w:left w:val="none" w:sz="0" w:space="0" w:color="auto"/>
                        <w:bottom w:val="none" w:sz="0" w:space="0" w:color="auto"/>
                        <w:right w:val="none" w:sz="0" w:space="0" w:color="auto"/>
                      </w:divBdr>
                      <w:divsChild>
                        <w:div w:id="1650860724">
                          <w:marLeft w:val="0"/>
                          <w:marRight w:val="0"/>
                          <w:marTop w:val="0"/>
                          <w:marBottom w:val="0"/>
                          <w:divBdr>
                            <w:top w:val="none" w:sz="0" w:space="0" w:color="auto"/>
                            <w:left w:val="none" w:sz="0" w:space="0" w:color="auto"/>
                            <w:bottom w:val="none" w:sz="0" w:space="0" w:color="auto"/>
                            <w:right w:val="none" w:sz="0" w:space="0" w:color="auto"/>
                          </w:divBdr>
                          <w:divsChild>
                            <w:div w:id="1650860734">
                              <w:marLeft w:val="0"/>
                              <w:marRight w:val="0"/>
                              <w:marTop w:val="0"/>
                              <w:marBottom w:val="0"/>
                              <w:divBdr>
                                <w:top w:val="none" w:sz="0" w:space="0" w:color="auto"/>
                                <w:left w:val="none" w:sz="0" w:space="0" w:color="auto"/>
                                <w:bottom w:val="none" w:sz="0" w:space="0" w:color="auto"/>
                                <w:right w:val="none" w:sz="0" w:space="0" w:color="auto"/>
                              </w:divBdr>
                              <w:divsChild>
                                <w:div w:id="1650860726">
                                  <w:marLeft w:val="0"/>
                                  <w:marRight w:val="0"/>
                                  <w:marTop w:val="0"/>
                                  <w:marBottom w:val="0"/>
                                  <w:divBdr>
                                    <w:top w:val="none" w:sz="0" w:space="0" w:color="auto"/>
                                    <w:left w:val="none" w:sz="0" w:space="0" w:color="auto"/>
                                    <w:bottom w:val="none" w:sz="0" w:space="0" w:color="auto"/>
                                    <w:right w:val="none" w:sz="0" w:space="0" w:color="auto"/>
                                  </w:divBdr>
                                </w:div>
                                <w:div w:id="1650860732">
                                  <w:marLeft w:val="0"/>
                                  <w:marRight w:val="0"/>
                                  <w:marTop w:val="0"/>
                                  <w:marBottom w:val="0"/>
                                  <w:divBdr>
                                    <w:top w:val="none" w:sz="0" w:space="0" w:color="auto"/>
                                    <w:left w:val="none" w:sz="0" w:space="0" w:color="auto"/>
                                    <w:bottom w:val="none" w:sz="0" w:space="0" w:color="auto"/>
                                    <w:right w:val="none" w:sz="0" w:space="0" w:color="auto"/>
                                  </w:divBdr>
                                </w:div>
                                <w:div w:id="16508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860731">
      <w:marLeft w:val="0"/>
      <w:marRight w:val="0"/>
      <w:marTop w:val="0"/>
      <w:marBottom w:val="0"/>
      <w:divBdr>
        <w:top w:val="none" w:sz="0" w:space="0" w:color="auto"/>
        <w:left w:val="none" w:sz="0" w:space="0" w:color="auto"/>
        <w:bottom w:val="none" w:sz="0" w:space="0" w:color="auto"/>
        <w:right w:val="none" w:sz="0" w:space="0" w:color="auto"/>
      </w:divBdr>
    </w:div>
    <w:div w:id="1963882391">
      <w:bodyDiv w:val="1"/>
      <w:marLeft w:val="0"/>
      <w:marRight w:val="0"/>
      <w:marTop w:val="0"/>
      <w:marBottom w:val="0"/>
      <w:divBdr>
        <w:top w:val="none" w:sz="0" w:space="0" w:color="auto"/>
        <w:left w:val="none" w:sz="0" w:space="0" w:color="auto"/>
        <w:bottom w:val="none" w:sz="0" w:space="0" w:color="auto"/>
        <w:right w:val="none" w:sz="0" w:space="0" w:color="auto"/>
      </w:divBdr>
    </w:div>
    <w:div w:id="1966349462">
      <w:bodyDiv w:val="1"/>
      <w:marLeft w:val="0"/>
      <w:marRight w:val="0"/>
      <w:marTop w:val="0"/>
      <w:marBottom w:val="0"/>
      <w:divBdr>
        <w:top w:val="none" w:sz="0" w:space="0" w:color="auto"/>
        <w:left w:val="none" w:sz="0" w:space="0" w:color="auto"/>
        <w:bottom w:val="none" w:sz="0" w:space="0" w:color="auto"/>
        <w:right w:val="none" w:sz="0" w:space="0" w:color="auto"/>
      </w:divBdr>
    </w:div>
    <w:div w:id="2048674461">
      <w:bodyDiv w:val="1"/>
      <w:marLeft w:val="0"/>
      <w:marRight w:val="0"/>
      <w:marTop w:val="0"/>
      <w:marBottom w:val="0"/>
      <w:divBdr>
        <w:top w:val="none" w:sz="0" w:space="0" w:color="auto"/>
        <w:left w:val="none" w:sz="0" w:space="0" w:color="auto"/>
        <w:bottom w:val="none" w:sz="0" w:space="0" w:color="auto"/>
        <w:right w:val="none" w:sz="0" w:space="0" w:color="auto"/>
      </w:divBdr>
      <w:divsChild>
        <w:div w:id="381173267">
          <w:marLeft w:val="0"/>
          <w:marRight w:val="0"/>
          <w:marTop w:val="0"/>
          <w:marBottom w:val="0"/>
          <w:divBdr>
            <w:top w:val="none" w:sz="0" w:space="0" w:color="auto"/>
            <w:left w:val="none" w:sz="0" w:space="0" w:color="auto"/>
            <w:bottom w:val="none" w:sz="0" w:space="0" w:color="auto"/>
            <w:right w:val="none" w:sz="0" w:space="0" w:color="auto"/>
          </w:divBdr>
        </w:div>
        <w:div w:id="1017074903">
          <w:marLeft w:val="0"/>
          <w:marRight w:val="0"/>
          <w:marTop w:val="0"/>
          <w:marBottom w:val="0"/>
          <w:divBdr>
            <w:top w:val="none" w:sz="0" w:space="0" w:color="auto"/>
            <w:left w:val="none" w:sz="0" w:space="0" w:color="auto"/>
            <w:bottom w:val="none" w:sz="0" w:space="0" w:color="auto"/>
            <w:right w:val="none" w:sz="0" w:space="0" w:color="auto"/>
          </w:divBdr>
        </w:div>
        <w:div w:id="1438717923">
          <w:marLeft w:val="0"/>
          <w:marRight w:val="0"/>
          <w:marTop w:val="0"/>
          <w:marBottom w:val="0"/>
          <w:divBdr>
            <w:top w:val="none" w:sz="0" w:space="0" w:color="auto"/>
            <w:left w:val="none" w:sz="0" w:space="0" w:color="auto"/>
            <w:bottom w:val="none" w:sz="0" w:space="0" w:color="auto"/>
            <w:right w:val="none" w:sz="0" w:space="0" w:color="auto"/>
          </w:divBdr>
        </w:div>
        <w:div w:id="1443957667">
          <w:marLeft w:val="0"/>
          <w:marRight w:val="0"/>
          <w:marTop w:val="0"/>
          <w:marBottom w:val="0"/>
          <w:divBdr>
            <w:top w:val="none" w:sz="0" w:space="0" w:color="auto"/>
            <w:left w:val="none" w:sz="0" w:space="0" w:color="auto"/>
            <w:bottom w:val="none" w:sz="0" w:space="0" w:color="auto"/>
            <w:right w:val="none" w:sz="0" w:space="0" w:color="auto"/>
          </w:divBdr>
        </w:div>
        <w:div w:id="1741907339">
          <w:marLeft w:val="0"/>
          <w:marRight w:val="0"/>
          <w:marTop w:val="0"/>
          <w:marBottom w:val="0"/>
          <w:divBdr>
            <w:top w:val="none" w:sz="0" w:space="0" w:color="auto"/>
            <w:left w:val="none" w:sz="0" w:space="0" w:color="auto"/>
            <w:bottom w:val="none" w:sz="0" w:space="0" w:color="auto"/>
            <w:right w:val="none" w:sz="0" w:space="0" w:color="auto"/>
          </w:divBdr>
        </w:div>
        <w:div w:id="2095591744">
          <w:marLeft w:val="0"/>
          <w:marRight w:val="0"/>
          <w:marTop w:val="0"/>
          <w:marBottom w:val="0"/>
          <w:divBdr>
            <w:top w:val="none" w:sz="0" w:space="0" w:color="auto"/>
            <w:left w:val="none" w:sz="0" w:space="0" w:color="auto"/>
            <w:bottom w:val="none" w:sz="0" w:space="0" w:color="auto"/>
            <w:right w:val="none" w:sz="0" w:space="0" w:color="auto"/>
          </w:divBdr>
        </w:div>
        <w:div w:id="2118523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3FB1BBBA4D0D6EEFD70595669681A6FA.tplgfr26s_3?idArticle=LEGIARTI000023217132&amp;cidTexte=LEGITEXT000005634379&amp;dateTexte=20200427"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5634379&amp;idArticle=LEGIARTI000006224838&amp;dateTexte=&amp;categorieLien=cid"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cidTexte=LEGITEXT000005634379&amp;idArticle=LEGIARTI000006224338&amp;dateTexte=&amp;categorieLien=cid" TargetMode="External"/><Relationship Id="rId25" Type="http://schemas.openxmlformats.org/officeDocument/2006/relationships/hyperlink" Target="https://www.legifrance.gouv.fr/affichCodeArticle.do?cidTexte=LEGITEXT000005634379&amp;idArticle=LEGIARTI000006261123&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5634379&amp;idArticle=LEGIARTI000006223629&amp;dateTexte=&amp;categorieLien=cid" TargetMode="External"/><Relationship Id="rId20" Type="http://schemas.openxmlformats.org/officeDocument/2006/relationships/hyperlink" Target="https://www.legifrance.gouv.fr/affichCodeArticle.do?cidTexte=LEGITEXT000005634379&amp;idArticle=LEGIARTI000006229187&amp;dateTexte=&amp;categorieLien=c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legifrance.gouv.fr/affichCodeArticle.do?cidTexte=LEGITEXT000006072026&amp;idArticle=LEGIARTI000006646497&amp;dateTexte=&amp;categorieLien=cid" TargetMode="External"/><Relationship Id="rId5" Type="http://schemas.openxmlformats.org/officeDocument/2006/relationships/numbering" Target="numbering.xml"/><Relationship Id="rId15" Type="http://schemas.openxmlformats.org/officeDocument/2006/relationships/hyperlink" Target="https://www.legifrance.gouv.fr/affichCodeArticle.do?cidTexte=LEGITEXT000005634379&amp;idArticle=LEGIARTI000006224799&amp;dateTexte=&amp;categorieLien=cid" TargetMode="External"/><Relationship Id="rId23" Type="http://schemas.openxmlformats.org/officeDocument/2006/relationships/hyperlink" Target="https://www.legifrance.gouv.fr/affichCodeArticle.do?cidTexte=LEGITEXT000005634379&amp;idArticle=LEGIARTI000023213702&amp;dateTexte=&amp;categorieLien=cid"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legifrance.gouv.fr/affichCodeArticle.do?cidTexte=LEGITEXT000005634379&amp;idArticle=LEGIARTI000006224838&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26&amp;idArticle=LEGIARTI000006653749&amp;dateTexte=&amp;categorieLien=cid" TargetMode="External"/><Relationship Id="rId22" Type="http://schemas.openxmlformats.org/officeDocument/2006/relationships/hyperlink" Target="https://www.legifrance.gouv.fr/affichCodeArticle.do?cidTexte=LEGITEXT000005634379&amp;idArticle=LEGIARTI000023213692&amp;dateTexte=&amp;categorieLien=ci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C824F-3159-4835-9742-995C9FCAD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21C277-F851-44A7-8EED-CEB1355FC5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471271-43BB-4B8B-A1AE-AB2257DEBAA6}">
  <ds:schemaRefs>
    <ds:schemaRef ds:uri="http://schemas.microsoft.com/sharepoint/v3/contenttype/forms"/>
  </ds:schemaRefs>
</ds:datastoreItem>
</file>

<file path=customXml/itemProps4.xml><?xml version="1.0" encoding="utf-8"?>
<ds:datastoreItem xmlns:ds="http://schemas.openxmlformats.org/officeDocument/2006/customXml" ds:itemID="{32BC5366-7C7F-42B2-B51C-71E5911E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2066</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LA CLEF – Convocation AG</vt:lpstr>
    </vt:vector>
  </TitlesOfParts>
  <Company>SDHC</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CLEF – Convocation AG</dc:title>
  <dc:creator>d-sirot</dc:creator>
  <cp:lastModifiedBy>Florence CAUMES</cp:lastModifiedBy>
  <cp:revision>25</cp:revision>
  <cp:lastPrinted>2017-06-16T23:13:00Z</cp:lastPrinted>
  <dcterms:created xsi:type="dcterms:W3CDTF">2020-04-26T21:41:00Z</dcterms:created>
  <dcterms:modified xsi:type="dcterms:W3CDTF">2020-04-28T13:00:00Z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0x0101003F6DB680304B4343BB94EED40ABD71D3</vt:lpwstr>
  </property>
</Properties>
</file>